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A8" w:rsidRPr="00330575" w:rsidRDefault="008C526F" w:rsidP="008C52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75">
        <w:rPr>
          <w:rFonts w:ascii="Times New Roman" w:hAnsi="Times New Roman" w:cs="Times New Roman"/>
          <w:b/>
          <w:sz w:val="24"/>
          <w:szCs w:val="24"/>
        </w:rPr>
        <w:t>Формирование функц</w:t>
      </w:r>
      <w:r w:rsidR="00EC1CA8" w:rsidRPr="00330575">
        <w:rPr>
          <w:rFonts w:ascii="Times New Roman" w:hAnsi="Times New Roman" w:cs="Times New Roman"/>
          <w:b/>
          <w:sz w:val="24"/>
          <w:szCs w:val="24"/>
        </w:rPr>
        <w:t>иональной грамотности у школьников</w:t>
      </w:r>
    </w:p>
    <w:p w:rsidR="00982947" w:rsidRDefault="00982947" w:rsidP="008C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D32B2" w:rsidRPr="003D32B2" w:rsidRDefault="003D32B2" w:rsidP="008C52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2947" w:rsidRPr="00982947" w:rsidRDefault="00982947" w:rsidP="009829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82947">
        <w:rPr>
          <w:rFonts w:ascii="Times New Roman" w:hAnsi="Times New Roman"/>
          <w:i/>
          <w:sz w:val="24"/>
          <w:szCs w:val="24"/>
        </w:rPr>
        <w:t>Денисова Татьяна Анатольевна</w:t>
      </w:r>
    </w:p>
    <w:p w:rsidR="00982947" w:rsidRPr="00982947" w:rsidRDefault="00982947" w:rsidP="009829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82947">
        <w:rPr>
          <w:rFonts w:ascii="Times New Roman" w:hAnsi="Times New Roman"/>
          <w:i/>
          <w:sz w:val="24"/>
          <w:szCs w:val="24"/>
        </w:rPr>
        <w:t>методист, государственное бюджетное учреждение дополнительного профессионального образования Самарской области «</w:t>
      </w:r>
      <w:proofErr w:type="spellStart"/>
      <w:r w:rsidRPr="00982947">
        <w:rPr>
          <w:rFonts w:ascii="Times New Roman" w:hAnsi="Times New Roman"/>
          <w:i/>
          <w:sz w:val="24"/>
          <w:szCs w:val="24"/>
        </w:rPr>
        <w:t>Отрадненский</w:t>
      </w:r>
      <w:proofErr w:type="spellEnd"/>
      <w:r w:rsidRPr="00982947">
        <w:rPr>
          <w:rFonts w:ascii="Times New Roman" w:hAnsi="Times New Roman"/>
          <w:i/>
          <w:sz w:val="24"/>
          <w:szCs w:val="24"/>
        </w:rPr>
        <w:t xml:space="preserve"> ресурсный центр»</w:t>
      </w:r>
    </w:p>
    <w:p w:rsidR="00982947" w:rsidRPr="00982947" w:rsidRDefault="00982947" w:rsidP="0098294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82947">
        <w:rPr>
          <w:rFonts w:ascii="Times New Roman" w:hAnsi="Times New Roman"/>
          <w:i/>
          <w:sz w:val="24"/>
          <w:szCs w:val="24"/>
        </w:rPr>
        <w:t>г.о</w:t>
      </w:r>
      <w:proofErr w:type="spellEnd"/>
      <w:r w:rsidRPr="00982947">
        <w:rPr>
          <w:rFonts w:ascii="Times New Roman" w:hAnsi="Times New Roman"/>
          <w:i/>
          <w:sz w:val="24"/>
          <w:szCs w:val="24"/>
        </w:rPr>
        <w:t>. Отрадный</w:t>
      </w:r>
    </w:p>
    <w:p w:rsidR="000E5B3D" w:rsidRPr="00E037FF" w:rsidRDefault="000E5B3D" w:rsidP="003305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5B3D" w:rsidRPr="003D32B2" w:rsidRDefault="000E5B3D" w:rsidP="0098294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575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3D32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D4BC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B2B88" w:rsidRPr="003D32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2B2">
        <w:rPr>
          <w:rFonts w:ascii="Times New Roman" w:hAnsi="Times New Roman" w:cs="Times New Roman"/>
          <w:i/>
          <w:sz w:val="24"/>
          <w:szCs w:val="24"/>
        </w:rPr>
        <w:t>данн</w:t>
      </w:r>
      <w:r w:rsidR="003B2B88" w:rsidRPr="003D32B2">
        <w:rPr>
          <w:rFonts w:ascii="Times New Roman" w:hAnsi="Times New Roman" w:cs="Times New Roman"/>
          <w:i/>
          <w:sz w:val="24"/>
          <w:szCs w:val="24"/>
        </w:rPr>
        <w:t>ой статье говорится о</w:t>
      </w:r>
      <w:r w:rsidRPr="003D32B2">
        <w:rPr>
          <w:rFonts w:ascii="Times New Roman" w:hAnsi="Times New Roman" w:cs="Times New Roman"/>
          <w:i/>
          <w:sz w:val="24"/>
          <w:szCs w:val="24"/>
        </w:rPr>
        <w:t xml:space="preserve"> функциональной грамотнос</w:t>
      </w:r>
      <w:r w:rsidR="003B2B88" w:rsidRPr="003D32B2">
        <w:rPr>
          <w:rFonts w:ascii="Times New Roman" w:hAnsi="Times New Roman" w:cs="Times New Roman"/>
          <w:i/>
          <w:sz w:val="24"/>
          <w:szCs w:val="24"/>
        </w:rPr>
        <w:t>ти школьников и</w:t>
      </w:r>
      <w:r w:rsidRPr="003D32B2">
        <w:rPr>
          <w:rFonts w:ascii="Times New Roman" w:hAnsi="Times New Roman" w:cs="Times New Roman"/>
          <w:i/>
          <w:sz w:val="24"/>
          <w:szCs w:val="24"/>
        </w:rPr>
        <w:t xml:space="preserve"> почему важно ее развивать на уроках и внеурочных занятиях.</w:t>
      </w:r>
    </w:p>
    <w:p w:rsidR="003B2B88" w:rsidRPr="00330575" w:rsidRDefault="00330575" w:rsidP="0033057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575">
        <w:rPr>
          <w:rFonts w:ascii="Times New Roman" w:hAnsi="Times New Roman" w:cs="Times New Roman"/>
          <w:b/>
          <w:i/>
          <w:sz w:val="24"/>
          <w:szCs w:val="24"/>
        </w:rPr>
        <w:t>Основная часть:</w:t>
      </w:r>
    </w:p>
    <w:p w:rsidR="000E5B3D" w:rsidRPr="007A6742" w:rsidRDefault="007A6742" w:rsidP="00330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  <w:r w:rsidR="003B2B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88">
        <w:rPr>
          <w:rFonts w:ascii="Times New Roman" w:hAnsi="Times New Roman" w:cs="Times New Roman"/>
          <w:sz w:val="24"/>
          <w:szCs w:val="24"/>
        </w:rPr>
        <w:t>это не только навыки и умения, но и способность эффективно применять их в жизни, в различных сферах деятельности от бытовых социальных ситуаций до решения стандартных и творческих задач.</w:t>
      </w:r>
    </w:p>
    <w:p w:rsidR="008C526F" w:rsidRDefault="00E037FF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B88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982947">
        <w:rPr>
          <w:rFonts w:ascii="Times New Roman" w:hAnsi="Times New Roman" w:cs="Times New Roman"/>
          <w:sz w:val="24"/>
          <w:szCs w:val="24"/>
        </w:rPr>
        <w:t xml:space="preserve">же </w:t>
      </w:r>
      <w:r w:rsidR="003B2B88">
        <w:rPr>
          <w:rFonts w:ascii="Times New Roman" w:hAnsi="Times New Roman" w:cs="Times New Roman"/>
          <w:sz w:val="24"/>
          <w:szCs w:val="24"/>
        </w:rPr>
        <w:t>в</w:t>
      </w:r>
      <w:r w:rsidR="008C526F">
        <w:rPr>
          <w:rFonts w:ascii="Times New Roman" w:hAnsi="Times New Roman" w:cs="Times New Roman"/>
          <w:sz w:val="24"/>
          <w:szCs w:val="24"/>
        </w:rPr>
        <w:t xml:space="preserve"> последнее время очень много внимания уделяется фо</w:t>
      </w:r>
      <w:r w:rsidR="00667AC1">
        <w:rPr>
          <w:rFonts w:ascii="Times New Roman" w:hAnsi="Times New Roman" w:cs="Times New Roman"/>
          <w:sz w:val="24"/>
          <w:szCs w:val="24"/>
        </w:rPr>
        <w:t xml:space="preserve">рмированию </w:t>
      </w:r>
      <w:proofErr w:type="spellStart"/>
      <w:r w:rsidR="00667AC1">
        <w:rPr>
          <w:rFonts w:ascii="Times New Roman" w:hAnsi="Times New Roman" w:cs="Times New Roman"/>
          <w:sz w:val="24"/>
          <w:szCs w:val="24"/>
        </w:rPr>
        <w:t>компентности</w:t>
      </w:r>
      <w:proofErr w:type="spellEnd"/>
      <w:r w:rsidR="00667AC1">
        <w:rPr>
          <w:rFonts w:ascii="Times New Roman" w:hAnsi="Times New Roman" w:cs="Times New Roman"/>
          <w:sz w:val="24"/>
          <w:szCs w:val="24"/>
        </w:rPr>
        <w:t xml:space="preserve"> функциональной </w:t>
      </w:r>
      <w:r w:rsidR="003B2B88">
        <w:rPr>
          <w:rFonts w:ascii="Times New Roman" w:hAnsi="Times New Roman" w:cs="Times New Roman"/>
          <w:sz w:val="24"/>
          <w:szCs w:val="24"/>
        </w:rPr>
        <w:t>грамотности у школьников?</w:t>
      </w:r>
      <w:r w:rsidR="008C526F">
        <w:rPr>
          <w:rFonts w:ascii="Times New Roman" w:hAnsi="Times New Roman" w:cs="Times New Roman"/>
          <w:sz w:val="24"/>
          <w:szCs w:val="24"/>
        </w:rPr>
        <w:t xml:space="preserve"> Дело в том, что перед российской системой образования стоит достаточно масштабная и очень серьезная задача, это к 2030 году войти в десятку ведущих стран мира по качеству общего образования. Но так сложилось, что индикатором таким качества эффективности н</w:t>
      </w:r>
      <w:r w:rsidR="000E5B3D">
        <w:rPr>
          <w:rFonts w:ascii="Times New Roman" w:hAnsi="Times New Roman" w:cs="Times New Roman"/>
          <w:sz w:val="24"/>
          <w:szCs w:val="24"/>
        </w:rPr>
        <w:t xml:space="preserve">ациональной системы образования, </w:t>
      </w:r>
      <w:r w:rsidR="008C526F">
        <w:rPr>
          <w:rFonts w:ascii="Times New Roman" w:hAnsi="Times New Roman" w:cs="Times New Roman"/>
          <w:sz w:val="24"/>
          <w:szCs w:val="24"/>
        </w:rPr>
        <w:t xml:space="preserve">не только российской, но и абсолютно любой страны, являются международные сопоставительные исследования, как </w:t>
      </w:r>
      <w:r w:rsidR="008C526F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="008C526F" w:rsidRPr="008C526F">
        <w:rPr>
          <w:rFonts w:ascii="Times New Roman" w:hAnsi="Times New Roman" w:cs="Times New Roman"/>
          <w:sz w:val="24"/>
          <w:szCs w:val="24"/>
        </w:rPr>
        <w:t xml:space="preserve">, </w:t>
      </w:r>
      <w:r w:rsidR="008C526F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="008C526F">
        <w:rPr>
          <w:rFonts w:ascii="Times New Roman" w:hAnsi="Times New Roman" w:cs="Times New Roman"/>
          <w:sz w:val="24"/>
          <w:szCs w:val="24"/>
        </w:rPr>
        <w:t xml:space="preserve"> и </w:t>
      </w:r>
      <w:r w:rsidR="008C526F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8C526F" w:rsidRPr="008C526F">
        <w:rPr>
          <w:rFonts w:ascii="Times New Roman" w:hAnsi="Times New Roman" w:cs="Times New Roman"/>
          <w:sz w:val="24"/>
          <w:szCs w:val="24"/>
        </w:rPr>
        <w:t xml:space="preserve">. </w:t>
      </w:r>
      <w:r w:rsidR="00545B3C">
        <w:rPr>
          <w:rFonts w:ascii="Times New Roman" w:hAnsi="Times New Roman" w:cs="Times New Roman"/>
          <w:sz w:val="24"/>
          <w:szCs w:val="24"/>
        </w:rPr>
        <w:t>Причем,</w:t>
      </w:r>
      <w:r w:rsidR="008C526F">
        <w:rPr>
          <w:rFonts w:ascii="Times New Roman" w:hAnsi="Times New Roman" w:cs="Times New Roman"/>
          <w:sz w:val="24"/>
          <w:szCs w:val="24"/>
        </w:rPr>
        <w:t xml:space="preserve"> </w:t>
      </w:r>
      <w:r w:rsidR="008C526F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="008C526F">
        <w:rPr>
          <w:rFonts w:ascii="Times New Roman" w:hAnsi="Times New Roman" w:cs="Times New Roman"/>
          <w:sz w:val="24"/>
          <w:szCs w:val="24"/>
        </w:rPr>
        <w:t xml:space="preserve"> и </w:t>
      </w:r>
      <w:r w:rsidR="008C526F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="008C526F">
        <w:rPr>
          <w:rFonts w:ascii="Times New Roman" w:hAnsi="Times New Roman" w:cs="Times New Roman"/>
          <w:sz w:val="24"/>
          <w:szCs w:val="24"/>
        </w:rPr>
        <w:t xml:space="preserve"> это международные мониторинговые исследования каких-то отдельных, конкретных разделов.</w:t>
      </w:r>
      <w:r w:rsidR="00364448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364448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="00364448">
        <w:rPr>
          <w:rFonts w:ascii="Times New Roman" w:hAnsi="Times New Roman" w:cs="Times New Roman"/>
          <w:sz w:val="24"/>
          <w:szCs w:val="24"/>
        </w:rPr>
        <w:t xml:space="preserve"> – это проверка читательской грамотности, читательской комп</w:t>
      </w:r>
      <w:r w:rsidR="000E5B3D">
        <w:rPr>
          <w:rFonts w:ascii="Times New Roman" w:hAnsi="Times New Roman" w:cs="Times New Roman"/>
          <w:sz w:val="24"/>
          <w:szCs w:val="24"/>
        </w:rPr>
        <w:t>етентности. В</w:t>
      </w:r>
      <w:r w:rsidR="00364448">
        <w:rPr>
          <w:rFonts w:ascii="Times New Roman" w:hAnsi="Times New Roman" w:cs="Times New Roman"/>
          <w:sz w:val="24"/>
          <w:szCs w:val="24"/>
        </w:rPr>
        <w:t xml:space="preserve"> этих исследованиях участвуют 4 классы, один раз в 5 лет (2001, 2006, 2011, 2016, 2021, 2026 …).</w:t>
      </w:r>
    </w:p>
    <w:p w:rsidR="00A1076D" w:rsidRDefault="00364448" w:rsidP="00667A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TIMSS</w:t>
      </w:r>
      <w:r>
        <w:rPr>
          <w:rFonts w:ascii="Times New Roman" w:hAnsi="Times New Roman" w:cs="Times New Roman"/>
          <w:sz w:val="24"/>
          <w:szCs w:val="24"/>
        </w:rPr>
        <w:t xml:space="preserve"> – это проверка освоения основ математики и естественнонаучных предметов. В этих исследованиях участвуют ученики 4,8 и </w:t>
      </w:r>
      <w:r w:rsidR="000E5B3D">
        <w:rPr>
          <w:rFonts w:ascii="Times New Roman" w:hAnsi="Times New Roman" w:cs="Times New Roman"/>
          <w:sz w:val="24"/>
          <w:szCs w:val="24"/>
        </w:rPr>
        <w:t>11 классов</w:t>
      </w:r>
      <w:r>
        <w:rPr>
          <w:rFonts w:ascii="Times New Roman" w:hAnsi="Times New Roman" w:cs="Times New Roman"/>
          <w:sz w:val="24"/>
          <w:szCs w:val="24"/>
        </w:rPr>
        <w:t xml:space="preserve">, один раз в 4 года (1995, …, 2015, 2019, 2023, 2027, …). </w:t>
      </w:r>
    </w:p>
    <w:p w:rsidR="000E5B3D" w:rsidRDefault="00364448" w:rsidP="00667AC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PIRLS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="00667AC1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более конкретны. </w:t>
      </w:r>
    </w:p>
    <w:p w:rsidR="00CE05A9" w:rsidRDefault="000E5B3D" w:rsidP="000E5B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36444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="00364448">
        <w:rPr>
          <w:rFonts w:ascii="Times New Roman" w:hAnsi="Times New Roman" w:cs="Times New Roman"/>
          <w:sz w:val="24"/>
          <w:szCs w:val="24"/>
        </w:rPr>
        <w:t xml:space="preserve"> функциональной грамотности, навыков разрешения проблем, глобальных компетенций, сформирования элементов креативного мышления</w:t>
      </w:r>
      <w:r w:rsidR="00CE05A9">
        <w:rPr>
          <w:rFonts w:ascii="Times New Roman" w:hAnsi="Times New Roman" w:cs="Times New Roman"/>
          <w:sz w:val="24"/>
          <w:szCs w:val="24"/>
        </w:rPr>
        <w:t xml:space="preserve"> всем этим занимаю</w:t>
      </w:r>
      <w:r w:rsidR="00667AC1">
        <w:rPr>
          <w:rFonts w:ascii="Times New Roman" w:hAnsi="Times New Roman" w:cs="Times New Roman"/>
          <w:sz w:val="24"/>
          <w:szCs w:val="24"/>
        </w:rPr>
        <w:t>тся</w:t>
      </w:r>
      <w:r w:rsidR="00364448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364448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364448">
        <w:rPr>
          <w:rFonts w:ascii="Times New Roman" w:hAnsi="Times New Roman" w:cs="Times New Roman"/>
          <w:sz w:val="24"/>
          <w:szCs w:val="24"/>
        </w:rPr>
        <w:t>. В этих исследованиях принимают участие 15-летние обучающиеся</w:t>
      </w:r>
      <w:r w:rsidR="000F214A">
        <w:rPr>
          <w:rFonts w:ascii="Times New Roman" w:hAnsi="Times New Roman" w:cs="Times New Roman"/>
          <w:sz w:val="24"/>
          <w:szCs w:val="24"/>
        </w:rPr>
        <w:t xml:space="preserve">, один раз в 3 года (2000, …, 2015, 2018, 2022, 2025). Если говорить, что такое </w:t>
      </w:r>
      <w:r w:rsidR="000F214A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0F214A">
        <w:rPr>
          <w:rFonts w:ascii="Times New Roman" w:hAnsi="Times New Roman" w:cs="Times New Roman"/>
          <w:sz w:val="24"/>
          <w:szCs w:val="24"/>
        </w:rPr>
        <w:t xml:space="preserve"> применительно к миру функциональной грамотности, то здесь вполне уместно провести </w:t>
      </w:r>
      <w:r w:rsidR="00667AC1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0F214A">
        <w:rPr>
          <w:rFonts w:ascii="Times New Roman" w:hAnsi="Times New Roman" w:cs="Times New Roman"/>
          <w:sz w:val="24"/>
          <w:szCs w:val="24"/>
        </w:rPr>
        <w:t xml:space="preserve">параллель, что </w:t>
      </w:r>
      <w:r w:rsidR="00667AC1">
        <w:rPr>
          <w:rFonts w:ascii="Times New Roman" w:hAnsi="Times New Roman" w:cs="Times New Roman"/>
          <w:sz w:val="24"/>
          <w:szCs w:val="24"/>
        </w:rPr>
        <w:t xml:space="preserve">это </w:t>
      </w:r>
      <w:r w:rsidR="000F214A">
        <w:rPr>
          <w:rFonts w:ascii="Times New Roman" w:hAnsi="Times New Roman" w:cs="Times New Roman"/>
          <w:sz w:val="24"/>
          <w:szCs w:val="24"/>
        </w:rPr>
        <w:t>по сути своей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214A">
        <w:rPr>
          <w:rFonts w:ascii="Times New Roman" w:hAnsi="Times New Roman" w:cs="Times New Roman"/>
          <w:sz w:val="24"/>
          <w:szCs w:val="24"/>
        </w:rPr>
        <w:t xml:space="preserve"> </w:t>
      </w:r>
      <w:r w:rsidR="000F214A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0F214A">
        <w:rPr>
          <w:rFonts w:ascii="Times New Roman" w:hAnsi="Times New Roman" w:cs="Times New Roman"/>
          <w:sz w:val="24"/>
          <w:szCs w:val="24"/>
        </w:rPr>
        <w:t xml:space="preserve"> в мире функциональной грамотности тоже самое, что и ЕГЭ в мире предметных знаний. </w:t>
      </w:r>
      <w:r w:rsidR="00667AC1">
        <w:rPr>
          <w:rFonts w:ascii="Times New Roman" w:hAnsi="Times New Roman" w:cs="Times New Roman"/>
          <w:sz w:val="24"/>
          <w:szCs w:val="24"/>
        </w:rPr>
        <w:t xml:space="preserve">Здесь мало понимать, где </w:t>
      </w:r>
      <w:r w:rsidR="00667AC1">
        <w:rPr>
          <w:rFonts w:ascii="Times New Roman" w:hAnsi="Times New Roman" w:cs="Times New Roman"/>
          <w:sz w:val="24"/>
          <w:szCs w:val="24"/>
        </w:rPr>
        <w:lastRenderedPageBreak/>
        <w:t>на практике мы можем применить то или иное знание, которое обучающиеся получают на уроках русского язы</w:t>
      </w:r>
      <w:r>
        <w:rPr>
          <w:rFonts w:ascii="Times New Roman" w:hAnsi="Times New Roman" w:cs="Times New Roman"/>
          <w:sz w:val="24"/>
          <w:szCs w:val="24"/>
        </w:rPr>
        <w:t>ка, литературы, географии и других предметах. Здесь нужно быть еще готовым</w:t>
      </w:r>
      <w:r w:rsidR="00667AC1">
        <w:rPr>
          <w:rFonts w:ascii="Times New Roman" w:hAnsi="Times New Roman" w:cs="Times New Roman"/>
          <w:sz w:val="24"/>
          <w:szCs w:val="24"/>
        </w:rPr>
        <w:t xml:space="preserve"> посмотреть на проблему под определенным углом и определенным ракурсом</w:t>
      </w:r>
      <w:r>
        <w:rPr>
          <w:rFonts w:ascii="Times New Roman" w:hAnsi="Times New Roman" w:cs="Times New Roman"/>
          <w:sz w:val="24"/>
          <w:szCs w:val="24"/>
        </w:rPr>
        <w:t>.  С</w:t>
      </w:r>
      <w:r w:rsidR="00667AC1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0F214A">
        <w:rPr>
          <w:rFonts w:ascii="Times New Roman" w:hAnsi="Times New Roman" w:cs="Times New Roman"/>
          <w:sz w:val="24"/>
          <w:szCs w:val="24"/>
        </w:rPr>
        <w:t xml:space="preserve">измерительных материалов </w:t>
      </w:r>
      <w:r w:rsidR="000F214A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0F214A">
        <w:rPr>
          <w:rFonts w:ascii="Times New Roman" w:hAnsi="Times New Roman" w:cs="Times New Roman"/>
          <w:sz w:val="24"/>
          <w:szCs w:val="24"/>
        </w:rPr>
        <w:t xml:space="preserve"> достаточно обширна, кот</w:t>
      </w:r>
      <w:r w:rsidR="00CE05A9">
        <w:rPr>
          <w:rFonts w:ascii="Times New Roman" w:hAnsi="Times New Roman" w:cs="Times New Roman"/>
          <w:sz w:val="24"/>
          <w:szCs w:val="24"/>
        </w:rPr>
        <w:t>орая включает в себя все блоки:</w:t>
      </w:r>
    </w:p>
    <w:p w:rsidR="00CE05A9" w:rsidRDefault="00CE05A9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14A">
        <w:rPr>
          <w:rFonts w:ascii="Times New Roman" w:hAnsi="Times New Roman" w:cs="Times New Roman"/>
          <w:sz w:val="24"/>
          <w:szCs w:val="24"/>
        </w:rPr>
        <w:t xml:space="preserve"> читательская </w:t>
      </w:r>
      <w:r>
        <w:rPr>
          <w:rFonts w:ascii="Times New Roman" w:hAnsi="Times New Roman" w:cs="Times New Roman"/>
          <w:sz w:val="24"/>
          <w:szCs w:val="24"/>
        </w:rPr>
        <w:t>грамотность (2009, 2018, 2027);</w:t>
      </w:r>
    </w:p>
    <w:p w:rsidR="00CE05A9" w:rsidRDefault="00CE05A9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математическая грамотность (2003, 2012, 2021). П</w:t>
      </w:r>
      <w:r w:rsidR="000F214A">
        <w:rPr>
          <w:rFonts w:ascii="Times New Roman" w:hAnsi="Times New Roman" w:cs="Times New Roman"/>
          <w:sz w:val="24"/>
          <w:szCs w:val="24"/>
        </w:rPr>
        <w:t>ричем математическая грамотность выступает как ведущий компонент в 2022 г., т.е. в ней участв</w:t>
      </w:r>
      <w:r>
        <w:rPr>
          <w:rFonts w:ascii="Times New Roman" w:hAnsi="Times New Roman" w:cs="Times New Roman"/>
          <w:sz w:val="24"/>
          <w:szCs w:val="24"/>
        </w:rPr>
        <w:t>уют сегодняшние восьмиклассники;</w:t>
      </w:r>
    </w:p>
    <w:p w:rsidR="007A179A" w:rsidRDefault="00CE05A9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14A">
        <w:rPr>
          <w:rFonts w:ascii="Times New Roman" w:hAnsi="Times New Roman" w:cs="Times New Roman"/>
          <w:sz w:val="24"/>
          <w:szCs w:val="24"/>
        </w:rPr>
        <w:t>финансовая грамотность, которая сейчас из математической грамотности выделена в отдельны</w:t>
      </w:r>
      <w:r>
        <w:rPr>
          <w:rFonts w:ascii="Times New Roman" w:hAnsi="Times New Roman" w:cs="Times New Roman"/>
          <w:sz w:val="24"/>
          <w:szCs w:val="24"/>
        </w:rPr>
        <w:t>й блок. Так как</w:t>
      </w:r>
      <w:r w:rsidR="000F214A">
        <w:rPr>
          <w:rFonts w:ascii="Times New Roman" w:hAnsi="Times New Roman" w:cs="Times New Roman"/>
          <w:sz w:val="24"/>
          <w:szCs w:val="24"/>
        </w:rPr>
        <w:t xml:space="preserve"> умения решать какие-то проблемы, связанные именно с финансовой стороной, это умения, которые надо рассматривать отдельно</w:t>
      </w:r>
      <w:r w:rsidR="007A179A">
        <w:rPr>
          <w:rFonts w:ascii="Times New Roman" w:hAnsi="Times New Roman" w:cs="Times New Roman"/>
          <w:sz w:val="24"/>
          <w:szCs w:val="24"/>
        </w:rPr>
        <w:t>,</w:t>
      </w:r>
      <w:r w:rsidR="000F214A">
        <w:rPr>
          <w:rFonts w:ascii="Times New Roman" w:hAnsi="Times New Roman" w:cs="Times New Roman"/>
          <w:sz w:val="24"/>
          <w:szCs w:val="24"/>
        </w:rPr>
        <w:t xml:space="preserve"> не в раз</w:t>
      </w:r>
      <w:r w:rsidR="00545B3C">
        <w:rPr>
          <w:rFonts w:ascii="Times New Roman" w:hAnsi="Times New Roman" w:cs="Times New Roman"/>
          <w:sz w:val="24"/>
          <w:szCs w:val="24"/>
        </w:rPr>
        <w:t>деле математической грамотности;</w:t>
      </w:r>
    </w:p>
    <w:p w:rsidR="007A179A" w:rsidRDefault="007A179A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5A9">
        <w:rPr>
          <w:rFonts w:ascii="Times New Roman" w:hAnsi="Times New Roman" w:cs="Times New Roman"/>
          <w:sz w:val="24"/>
          <w:szCs w:val="24"/>
        </w:rPr>
        <w:t>естественнонаучная грамотность (2006, 2015, 2024), которая будет выступать как ведущий компонент в 2025 г., т.е. в ней будут участв</w:t>
      </w:r>
      <w:r w:rsidR="00545B3C">
        <w:rPr>
          <w:rFonts w:ascii="Times New Roman" w:hAnsi="Times New Roman" w:cs="Times New Roman"/>
          <w:sz w:val="24"/>
          <w:szCs w:val="24"/>
        </w:rPr>
        <w:t>овать сегодняшние пятиклассники;</w:t>
      </w:r>
      <w:r w:rsidR="00CE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6F" w:rsidRDefault="00667AC1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E05A9">
        <w:rPr>
          <w:rFonts w:ascii="Times New Roman" w:hAnsi="Times New Roman" w:cs="Times New Roman"/>
          <w:sz w:val="24"/>
          <w:szCs w:val="24"/>
        </w:rPr>
        <w:t xml:space="preserve"> в качестве нового компонента в </w:t>
      </w:r>
      <w:r w:rsidR="007A179A">
        <w:rPr>
          <w:rFonts w:ascii="Times New Roman" w:hAnsi="Times New Roman" w:cs="Times New Roman"/>
          <w:sz w:val="24"/>
          <w:szCs w:val="24"/>
        </w:rPr>
        <w:t>2022 году</w:t>
      </w:r>
      <w:r w:rsidR="00CE05A9">
        <w:rPr>
          <w:rFonts w:ascii="Times New Roman" w:hAnsi="Times New Roman" w:cs="Times New Roman"/>
          <w:sz w:val="24"/>
          <w:szCs w:val="24"/>
        </w:rPr>
        <w:t xml:space="preserve"> выступает креативное мышление и глобальные компетенции.</w:t>
      </w:r>
    </w:p>
    <w:p w:rsidR="00CE05A9" w:rsidRDefault="00667AC1" w:rsidP="00E037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представляют собой с</w:t>
      </w:r>
      <w:r w:rsidR="00CE05A9">
        <w:rPr>
          <w:rFonts w:ascii="Times New Roman" w:hAnsi="Times New Roman" w:cs="Times New Roman"/>
          <w:sz w:val="24"/>
          <w:szCs w:val="24"/>
        </w:rPr>
        <w:t xml:space="preserve">оставляющие функциональной грамотности в системе </w:t>
      </w:r>
      <w:r w:rsidR="00CE05A9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EC1CA8">
        <w:rPr>
          <w:rFonts w:ascii="Times New Roman" w:hAnsi="Times New Roman" w:cs="Times New Roman"/>
          <w:sz w:val="24"/>
          <w:szCs w:val="24"/>
        </w:rPr>
        <w:t>, это</w:t>
      </w:r>
      <w:r w:rsidR="00CE05A9">
        <w:rPr>
          <w:rFonts w:ascii="Times New Roman" w:hAnsi="Times New Roman" w:cs="Times New Roman"/>
          <w:sz w:val="24"/>
          <w:szCs w:val="24"/>
        </w:rPr>
        <w:t>:</w:t>
      </w:r>
    </w:p>
    <w:p w:rsidR="00CE05A9" w:rsidRDefault="00CE05A9" w:rsidP="000E5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</w:t>
      </w:r>
      <w:r w:rsidR="007A179A">
        <w:rPr>
          <w:rFonts w:ascii="Times New Roman" w:hAnsi="Times New Roman" w:cs="Times New Roman"/>
          <w:sz w:val="24"/>
          <w:szCs w:val="24"/>
        </w:rPr>
        <w:t xml:space="preserve">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7A179A" w:rsidRDefault="007A179A" w:rsidP="000E5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 (Например, проанализировать график зависимости).</w:t>
      </w:r>
    </w:p>
    <w:p w:rsidR="007A179A" w:rsidRDefault="007A179A" w:rsidP="000E5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</w:t>
      </w:r>
    </w:p>
    <w:p w:rsidR="007A179A" w:rsidRDefault="007A179A" w:rsidP="000E5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грамотность – это знание и понимание финансовых понятий, рисков, а также навыки, мотивация и уверенное применение таких знаний для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эффективных решений, направленное на улучшение финансового благосостояния человека и общества, обеспечивающее участие в экономической жизни.</w:t>
      </w:r>
    </w:p>
    <w:p w:rsidR="008D0D06" w:rsidRDefault="008D0D06" w:rsidP="000E5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Креативное мышление –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8D0D06" w:rsidRDefault="008D0D06" w:rsidP="000E5B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Глобальная компетентность – способность изучать глобальные и межкультурные проблемы, понимать и ценить различные мировоззрения и точки зрения, успешно и уважительно взаимодействовать с другими и принимать меры для коллективного благополучия и устойчивого развития.</w:t>
      </w:r>
    </w:p>
    <w:p w:rsidR="008D0D06" w:rsidRDefault="008D0D06" w:rsidP="000E5B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говорим о формировании функциональной грамотности на уроках, то здесь важно понимать, что на уроках мы безусловно используем практико-ориентированные задания, используем определенные педагогические, методические приемы для того,</w:t>
      </w:r>
      <w:r w:rsidR="000E5B3D">
        <w:rPr>
          <w:rFonts w:ascii="Times New Roman" w:hAnsi="Times New Roman" w:cs="Times New Roman"/>
          <w:sz w:val="24"/>
          <w:szCs w:val="24"/>
        </w:rPr>
        <w:t xml:space="preserve"> чтобы сформировать умения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применять </w:t>
      </w:r>
      <w:r w:rsidR="008A79BF">
        <w:rPr>
          <w:rFonts w:ascii="Times New Roman" w:hAnsi="Times New Roman" w:cs="Times New Roman"/>
          <w:sz w:val="24"/>
          <w:szCs w:val="24"/>
        </w:rPr>
        <w:t>эти знания, для</w:t>
      </w:r>
      <w:r>
        <w:rPr>
          <w:rFonts w:ascii="Times New Roman" w:hAnsi="Times New Roman" w:cs="Times New Roman"/>
          <w:sz w:val="24"/>
          <w:szCs w:val="24"/>
        </w:rPr>
        <w:t xml:space="preserve"> решения каких-то проблем, даже самого такого простого бытового плана. Но, чтобы сформулировать функциональную грамотность в систем</w:t>
      </w:r>
      <w:r w:rsidR="008A79BF">
        <w:rPr>
          <w:rFonts w:ascii="Times New Roman" w:hAnsi="Times New Roman" w:cs="Times New Roman"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9BF">
        <w:rPr>
          <w:rFonts w:ascii="Times New Roman" w:hAnsi="Times New Roman" w:cs="Times New Roman"/>
          <w:sz w:val="24"/>
          <w:szCs w:val="24"/>
        </w:rPr>
        <w:t xml:space="preserve">одних </w:t>
      </w:r>
      <w:r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8A79BF">
        <w:rPr>
          <w:rFonts w:ascii="Times New Roman" w:hAnsi="Times New Roman" w:cs="Times New Roman"/>
          <w:sz w:val="24"/>
          <w:szCs w:val="24"/>
        </w:rPr>
        <w:t xml:space="preserve">для этого конечно </w:t>
      </w:r>
      <w:r>
        <w:rPr>
          <w:rFonts w:ascii="Times New Roman" w:hAnsi="Times New Roman" w:cs="Times New Roman"/>
          <w:sz w:val="24"/>
          <w:szCs w:val="24"/>
        </w:rPr>
        <w:t>мало.</w:t>
      </w:r>
    </w:p>
    <w:p w:rsidR="008A79BF" w:rsidRDefault="008A79BF" w:rsidP="000E5B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эффективно для работы с элементами функциональной грамотности на внеурочной деятельности зарекомендовали себя учебные игры и ситуационные задания, кейс-метод, т.е. это создание каких-то учебных ситуаций, которые имитируют какую-то проблему лично-значимого характера важного для всех. Соответственно, это подстегивает школьников работать вместе, находить какие-то решения этих проблем. Безусловно, на развитие функциональной грамотности очень хорошо работают задания, которые предполагают общение или учебное сотрудничество, т.е. это работа в малых группах. Именно в такой совместной работе или как </w:t>
      </w:r>
      <w:r w:rsidR="007A6742">
        <w:rPr>
          <w:rFonts w:ascii="Times New Roman" w:hAnsi="Times New Roman" w:cs="Times New Roman"/>
          <w:sz w:val="24"/>
          <w:szCs w:val="24"/>
        </w:rPr>
        <w:t>в мозговом</w:t>
      </w:r>
      <w:r>
        <w:rPr>
          <w:rFonts w:ascii="Times New Roman" w:hAnsi="Times New Roman" w:cs="Times New Roman"/>
          <w:sz w:val="24"/>
          <w:szCs w:val="24"/>
        </w:rPr>
        <w:t xml:space="preserve"> штурм</w:t>
      </w:r>
      <w:r w:rsidR="007A67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зачастую рождаются очень интересные нетривиальные решения. Особенно это важно, когда мы касаемся каких-то аспектов креативного мышления.</w:t>
      </w:r>
    </w:p>
    <w:p w:rsidR="00330575" w:rsidRDefault="00330575" w:rsidP="003305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навыков функциональной грамотности можно использовать различные ресурсы,</w:t>
      </w:r>
      <w:r w:rsidRPr="0024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могут применять в своей работе как педагоги, так и обучающиеся. Эти ресурсы включают в себя:</w:t>
      </w:r>
    </w:p>
    <w:p w:rsidR="00330575" w:rsidRDefault="00330575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Дидактический комплекс издательства «Просвещение», который включает в себя: тренажеры (5-9); задачники (2-4, 8-9, 10-11); сборники задач для отработки навыков решения задач (математическая и естественнонаучная грамотность); многофункциональные сборники задач (функциональная грамотность, углубленное изучение предмета, олимпиады); индивидуальные обучающие пособия (все виды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функциональной грамотности) и функциональная грамотность «Учимся для жизни» (5-9).</w:t>
      </w:r>
    </w:p>
    <w:p w:rsidR="00330575" w:rsidRDefault="00330575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эталонных заданий по всем видам функциональной грамотности в 2-х частях. Первый выпуск ориентирован для учащихся с 12 лет до 13 лет, второй выпуск ориентирован для учащихся постарше – 13-15 лет.</w:t>
      </w:r>
    </w:p>
    <w:p w:rsidR="00330575" w:rsidRDefault="00330575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Демонстрационные варианты на сайтах ИСРО РАО.</w:t>
      </w:r>
    </w:p>
    <w:p w:rsidR="004F7DB6" w:rsidRDefault="004F7DB6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на сайте ИРО СО.</w:t>
      </w:r>
    </w:p>
    <w:p w:rsidR="004F7DB6" w:rsidRDefault="004F7DB6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платформе РЭШ (тренажер).</w:t>
      </w:r>
    </w:p>
    <w:p w:rsidR="00330575" w:rsidRDefault="00330575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Функциональная грамотность.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тренажеры.</w:t>
      </w:r>
    </w:p>
    <w:p w:rsidR="00330575" w:rsidRDefault="00330575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банк заданий для оценки функциональной грамотности </w:t>
      </w:r>
      <w:hyperlink r:id="rId6" w:history="1">
        <w:r w:rsidRPr="007854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8547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854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78547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54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78547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54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8547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54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8547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F7DB6" w:rsidRDefault="004F7DB6" w:rsidP="003305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заданий на сайтах Ресурсных центров Самарской области.</w:t>
      </w:r>
    </w:p>
    <w:p w:rsidR="00982947" w:rsidRPr="00330575" w:rsidRDefault="00982947" w:rsidP="009829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57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D32B2" w:rsidRPr="003D32B2" w:rsidRDefault="003D32B2" w:rsidP="003D32B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B2">
        <w:rPr>
          <w:rFonts w:ascii="Times New Roman" w:hAnsi="Times New Roman" w:cs="Times New Roman"/>
          <w:sz w:val="24"/>
          <w:szCs w:val="24"/>
        </w:rPr>
        <w:t>Козлова, М. И. Повышение функциональной грамотности как необходимость современного образования / М. И. Козлова // Сборник статей II Международного учебно-исследовательского ко</w:t>
      </w:r>
      <w:r>
        <w:rPr>
          <w:rFonts w:ascii="Times New Roman" w:hAnsi="Times New Roman" w:cs="Times New Roman"/>
          <w:sz w:val="24"/>
          <w:szCs w:val="24"/>
        </w:rPr>
        <w:t>нкурса. - Петрозаводск, 2020. - с</w:t>
      </w:r>
      <w:r w:rsidRPr="003D32B2">
        <w:rPr>
          <w:rFonts w:ascii="Times New Roman" w:hAnsi="Times New Roman" w:cs="Times New Roman"/>
          <w:sz w:val="24"/>
          <w:szCs w:val="24"/>
        </w:rPr>
        <w:t>. 116-125.</w:t>
      </w:r>
    </w:p>
    <w:p w:rsidR="00982947" w:rsidRDefault="00982947" w:rsidP="0098294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B2">
        <w:rPr>
          <w:rFonts w:ascii="Times New Roman" w:hAnsi="Times New Roman" w:cs="Times New Roman"/>
          <w:sz w:val="24"/>
          <w:szCs w:val="24"/>
        </w:rPr>
        <w:t>Кузнецова, Н. М. Внеурочная деятельность как компонент образовательного процесса, обеспечивающий формирование функциональной грамотности учащихся / Н. М. Кузнецова, А. А. Денисова // Региональное образование: современные т</w:t>
      </w:r>
      <w:r w:rsidR="003D32B2">
        <w:rPr>
          <w:rFonts w:ascii="Times New Roman" w:hAnsi="Times New Roman" w:cs="Times New Roman"/>
          <w:sz w:val="24"/>
          <w:szCs w:val="24"/>
        </w:rPr>
        <w:t xml:space="preserve">енденции. - 2020. - № 1 (40). - с. 123-126. </w:t>
      </w:r>
    </w:p>
    <w:p w:rsidR="003D32B2" w:rsidRDefault="003D32B2" w:rsidP="00F66B2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575">
        <w:rPr>
          <w:rFonts w:ascii="Times New Roman" w:hAnsi="Times New Roman" w:cs="Times New Roman"/>
          <w:sz w:val="24"/>
          <w:szCs w:val="24"/>
        </w:rPr>
        <w:t>Развитие функциональной грамотности обучающихся основной школы: методическое пособие для педагогов / Под общей редакцией Л.Ю. Панариной, И.В. Сорокиной, О.А. Смагиной, Е.А. Зайцевой. – Самара: СИПКРО, 2019.</w:t>
      </w:r>
    </w:p>
    <w:p w:rsidR="00330575" w:rsidRPr="00330575" w:rsidRDefault="00330575" w:rsidP="004F7DB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575" w:rsidRPr="003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E25"/>
    <w:multiLevelType w:val="hybridMultilevel"/>
    <w:tmpl w:val="08F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7E0"/>
    <w:multiLevelType w:val="hybridMultilevel"/>
    <w:tmpl w:val="769E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E786B"/>
    <w:multiLevelType w:val="hybridMultilevel"/>
    <w:tmpl w:val="FD8A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F"/>
    <w:rsid w:val="000E5B3D"/>
    <w:rsid w:val="000F214A"/>
    <w:rsid w:val="00330575"/>
    <w:rsid w:val="00364448"/>
    <w:rsid w:val="003B2B88"/>
    <w:rsid w:val="003D32B2"/>
    <w:rsid w:val="004F7DB6"/>
    <w:rsid w:val="00545B3C"/>
    <w:rsid w:val="00667AC1"/>
    <w:rsid w:val="00772AA8"/>
    <w:rsid w:val="007A179A"/>
    <w:rsid w:val="007A6742"/>
    <w:rsid w:val="008A79BF"/>
    <w:rsid w:val="008C526F"/>
    <w:rsid w:val="008D0D06"/>
    <w:rsid w:val="008D4BCE"/>
    <w:rsid w:val="00982947"/>
    <w:rsid w:val="00A1076D"/>
    <w:rsid w:val="00CE05A9"/>
    <w:rsid w:val="00E037FF"/>
    <w:rsid w:val="00EC1CA8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FEBB"/>
  <w15:chartTrackingRefBased/>
  <w15:docId w15:val="{BF8D80CB-0B6C-4663-BF6A-5B15E223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2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32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0BB7-D885-4149-AC70-5AF74C61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2022-01-19T08:53:00Z</dcterms:created>
  <dcterms:modified xsi:type="dcterms:W3CDTF">2022-03-01T09:52:00Z</dcterms:modified>
</cp:coreProperties>
</file>