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4" w:lineRule="exact" w:before="5"/>
        <w:ind w:left="3489" w:right="123" w:firstLine="0"/>
        <w:jc w:val="center"/>
        <w:rPr>
          <w:rFonts w:ascii="Calibri" w:hAnsi="Calibri"/>
          <w:b/>
          <w:sz w:val="40"/>
        </w:rPr>
      </w:pPr>
      <w:r>
        <w:rPr/>
        <w:pict>
          <v:group style="position:absolute;margin-left:0pt;margin-top:0pt;width:775.45pt;height:540pt;mso-position-horizontal-relative:page;mso-position-vertical-relative:page;z-index:-15874048" id="docshapegroup1" coordorigin="0,0" coordsize="15509,10800">
            <v:shape style="position:absolute;left:0;top:0;width:15509;height:10800" type="#_x0000_t75" id="docshape2" stroked="false">
              <v:imagedata r:id="rId5" o:title=""/>
            </v:shape>
            <v:shape style="position:absolute;left:340;top:230;width:2367;height:2372" type="#_x0000_t75" id="docshape3" stroked="false">
              <v:imagedata r:id="rId6" o:title=""/>
            </v:shape>
            <w10:wrap type="none"/>
          </v:group>
        </w:pict>
      </w:r>
      <w:r>
        <w:rPr>
          <w:rFonts w:ascii="Calibri" w:hAnsi="Calibri"/>
          <w:b/>
          <w:color w:val="006FC0"/>
          <w:spacing w:val="-4"/>
          <w:sz w:val="40"/>
        </w:rPr>
        <w:t>Государственное</w:t>
      </w:r>
      <w:r>
        <w:rPr>
          <w:rFonts w:ascii="Calibri" w:hAnsi="Calibri"/>
          <w:b/>
          <w:color w:val="006FC0"/>
          <w:spacing w:val="-1"/>
          <w:sz w:val="40"/>
        </w:rPr>
        <w:t> </w:t>
      </w:r>
      <w:r>
        <w:rPr>
          <w:rFonts w:ascii="Calibri" w:hAnsi="Calibri"/>
          <w:b/>
          <w:color w:val="006FC0"/>
          <w:spacing w:val="-4"/>
          <w:sz w:val="40"/>
        </w:rPr>
        <w:t>автономное</w:t>
      </w:r>
      <w:r>
        <w:rPr>
          <w:rFonts w:ascii="Calibri" w:hAnsi="Calibri"/>
          <w:b/>
          <w:color w:val="006FC0"/>
          <w:spacing w:val="-5"/>
          <w:sz w:val="40"/>
        </w:rPr>
        <w:t> </w:t>
      </w:r>
      <w:r>
        <w:rPr>
          <w:rFonts w:ascii="Calibri" w:hAnsi="Calibri"/>
          <w:b/>
          <w:color w:val="006FC0"/>
          <w:spacing w:val="-4"/>
          <w:sz w:val="40"/>
        </w:rPr>
        <w:t>учреждение</w:t>
      </w:r>
    </w:p>
    <w:p>
      <w:pPr>
        <w:spacing w:line="480" w:lineRule="exact" w:before="0"/>
        <w:ind w:left="3488" w:right="123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6FC0"/>
          <w:w w:val="95"/>
          <w:sz w:val="40"/>
        </w:rPr>
        <w:t>дополнительного</w:t>
      </w:r>
      <w:r>
        <w:rPr>
          <w:rFonts w:ascii="Calibri" w:hAnsi="Calibri"/>
          <w:b/>
          <w:color w:val="006FC0"/>
          <w:spacing w:val="68"/>
          <w:w w:val="150"/>
          <w:sz w:val="40"/>
        </w:rPr>
        <w:t> </w:t>
      </w:r>
      <w:r>
        <w:rPr>
          <w:rFonts w:ascii="Calibri" w:hAnsi="Calibri"/>
          <w:b/>
          <w:color w:val="006FC0"/>
          <w:w w:val="95"/>
          <w:sz w:val="40"/>
        </w:rPr>
        <w:t>профессионального</w:t>
      </w:r>
      <w:r>
        <w:rPr>
          <w:rFonts w:ascii="Calibri" w:hAnsi="Calibri"/>
          <w:b/>
          <w:color w:val="006FC0"/>
          <w:spacing w:val="46"/>
          <w:w w:val="150"/>
          <w:sz w:val="40"/>
        </w:rPr>
        <w:t> </w:t>
      </w:r>
      <w:r>
        <w:rPr>
          <w:rFonts w:ascii="Calibri" w:hAnsi="Calibri"/>
          <w:b/>
          <w:color w:val="006FC0"/>
          <w:w w:val="95"/>
          <w:sz w:val="40"/>
        </w:rPr>
        <w:t>образования</w:t>
      </w:r>
      <w:r>
        <w:rPr>
          <w:rFonts w:ascii="Calibri" w:hAnsi="Calibri"/>
          <w:b/>
          <w:color w:val="006FC0"/>
          <w:spacing w:val="60"/>
          <w:w w:val="150"/>
          <w:sz w:val="40"/>
        </w:rPr>
        <w:t> </w:t>
      </w:r>
      <w:r>
        <w:rPr>
          <w:rFonts w:ascii="Calibri" w:hAnsi="Calibri"/>
          <w:b/>
          <w:color w:val="006FC0"/>
          <w:w w:val="95"/>
          <w:sz w:val="40"/>
        </w:rPr>
        <w:t>Самарской</w:t>
      </w:r>
      <w:r>
        <w:rPr>
          <w:rFonts w:ascii="Calibri" w:hAnsi="Calibri"/>
          <w:b/>
          <w:color w:val="006FC0"/>
          <w:spacing w:val="44"/>
          <w:w w:val="150"/>
          <w:sz w:val="40"/>
        </w:rPr>
        <w:t> </w:t>
      </w:r>
      <w:r>
        <w:rPr>
          <w:rFonts w:ascii="Calibri" w:hAnsi="Calibri"/>
          <w:b/>
          <w:color w:val="006FC0"/>
          <w:spacing w:val="-2"/>
          <w:w w:val="95"/>
          <w:sz w:val="40"/>
        </w:rPr>
        <w:t>области</w:t>
      </w:r>
    </w:p>
    <w:p>
      <w:pPr>
        <w:spacing w:line="484" w:lineRule="exact" w:before="0"/>
        <w:ind w:left="3505" w:right="119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6FC0"/>
          <w:sz w:val="40"/>
        </w:rPr>
        <w:t>«Институт</w:t>
      </w:r>
      <w:r>
        <w:rPr>
          <w:rFonts w:ascii="Calibri" w:hAnsi="Calibri"/>
          <w:b/>
          <w:color w:val="006FC0"/>
          <w:spacing w:val="-13"/>
          <w:sz w:val="40"/>
        </w:rPr>
        <w:t> </w:t>
      </w:r>
      <w:r>
        <w:rPr>
          <w:rFonts w:ascii="Calibri" w:hAnsi="Calibri"/>
          <w:b/>
          <w:color w:val="006FC0"/>
          <w:sz w:val="40"/>
        </w:rPr>
        <w:t>развития</w:t>
      </w:r>
      <w:r>
        <w:rPr>
          <w:rFonts w:ascii="Calibri" w:hAnsi="Calibri"/>
          <w:b/>
          <w:color w:val="006FC0"/>
          <w:spacing w:val="-14"/>
          <w:sz w:val="40"/>
        </w:rPr>
        <w:t> </w:t>
      </w:r>
      <w:r>
        <w:rPr>
          <w:rFonts w:ascii="Calibri" w:hAnsi="Calibri"/>
          <w:b/>
          <w:color w:val="006FC0"/>
          <w:spacing w:val="-2"/>
          <w:sz w:val="40"/>
        </w:rPr>
        <w:t>образования»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16"/>
        </w:rPr>
      </w:pPr>
    </w:p>
    <w:p>
      <w:pPr>
        <w:pStyle w:val="Title"/>
        <w:spacing w:line="987" w:lineRule="exact"/>
      </w:pPr>
      <w:r>
        <w:rPr>
          <w:color w:val="006FC0"/>
          <w:spacing w:val="-2"/>
        </w:rPr>
        <w:t>Экспертиза</w:t>
      </w:r>
    </w:p>
    <w:p>
      <w:pPr>
        <w:pStyle w:val="Title"/>
        <w:spacing w:line="235" w:lineRule="auto" w:before="8"/>
        <w:ind w:left="3505"/>
      </w:pPr>
      <w:r>
        <w:rPr>
          <w:color w:val="006FC0"/>
          <w:spacing w:val="-2"/>
        </w:rPr>
        <w:t>дополнительной</w:t>
      </w:r>
      <w:r>
        <w:rPr>
          <w:color w:val="006FC0"/>
          <w:spacing w:val="-23"/>
        </w:rPr>
        <w:t> </w:t>
      </w:r>
      <w:r>
        <w:rPr>
          <w:color w:val="006FC0"/>
          <w:spacing w:val="-2"/>
        </w:rPr>
        <w:t>профессиональной программы</w:t>
      </w:r>
    </w:p>
    <w:p>
      <w:pPr>
        <w:spacing w:after="0" w:line="235" w:lineRule="auto"/>
        <w:sectPr>
          <w:type w:val="continuous"/>
          <w:pgSz w:w="19200" w:h="10800" w:orient="landscape"/>
          <w:pgMar w:top="60" w:bottom="280" w:left="680" w:right="840"/>
        </w:sectPr>
      </w:pPr>
    </w:p>
    <w:p>
      <w:pPr>
        <w:pStyle w:val="BodyText"/>
        <w:ind w:left="1897"/>
        <w:rPr>
          <w:rFonts w:ascii="Calibri"/>
          <w:sz w:val="20"/>
        </w:rPr>
      </w:pPr>
      <w:r>
        <w:rPr/>
        <w:pict>
          <v:group style="position:absolute;margin-left:0pt;margin-top:0pt;width:919.75pt;height:540pt;mso-position-horizontal-relative:page;mso-position-vertical-relative:page;z-index:-15873024" id="docshapegroup4" coordorigin="0,0" coordsize="18395,10800">
            <v:shape style="position:absolute;left:0;top:0;width:8684;height:10800" type="#_x0000_t75" id="docshape5" stroked="false">
              <v:imagedata r:id="rId7" o:title=""/>
            </v:shape>
            <v:shape style="position:absolute;left:2496;top:681;width:14287;height:1927" type="#_x0000_t75" id="docshape6" stroked="false">
              <v:imagedata r:id="rId8" o:title=""/>
            </v:shape>
            <v:shape style="position:absolute;left:3009;top:835;width:13404;height:1750" type="#_x0000_t75" id="docshape7" stroked="false">
              <v:imagedata r:id="rId9" o:title=""/>
            </v:shape>
            <v:shape style="position:absolute;left:2548;top:734;width:14103;height:1743" id="docshape8" coordorigin="2549,734" coordsize="14103,1743" path="m16589,734l2611,734,2587,739,2567,753,2554,772,2549,796,2549,2415,2554,2439,2567,2459,2587,2472,2611,2477,16589,2477,16613,2472,16633,2459,16646,2439,16651,2415,16651,796,16646,772,16633,753,16613,739,16589,734xe" filled="true" fillcolor="#5b9bd4" stroked="false">
              <v:path arrowok="t"/>
              <v:fill type="solid"/>
            </v:shape>
            <v:shape style="position:absolute;left:2548;top:734;width:14103;height:1743" id="docshape9" coordorigin="2549,734" coordsize="14103,1743" path="m2549,796l2554,772,2567,753,2587,739,2611,734,16589,734,16613,739,16633,753,16646,772,16651,796,16651,2415,16646,2439,16633,2459,16613,2472,16589,2477,2611,2477,2587,2472,2567,2459,2554,2439,2549,2415,2549,796xe" filled="false" stroked="true" strokeweight=".96pt" strokecolor="#7b7b7b">
              <v:path arrowok="t"/>
              <v:stroke dashstyle="solid"/>
            </v:shape>
            <v:shape style="position:absolute;left:8721;top:4430;width:1757;height:380" type="#_x0000_t75" id="docshape10" stroked="false">
              <v:imagedata r:id="rId10" o:title=""/>
            </v:shape>
            <v:shape style="position:absolute;left:8721;top:4430;width:1757;height:380" id="docshape11" coordorigin="8722,4430" coordsize="1757,380" path="m8722,4484l9935,4484,9935,4430,10478,4620,9935,4810,9935,4756,8722,4756,8722,4484xe" filled="false" stroked="true" strokeweight=".96pt" strokecolor="#41709c">
              <v:path arrowok="t"/>
              <v:stroke dashstyle="solid"/>
            </v:shape>
            <v:shape style="position:absolute;left:10671;top:3303;width:7724;height:2713" type="#_x0000_t75" id="docshape12" stroked="false">
              <v:imagedata r:id="rId11" o:title=""/>
            </v:shape>
            <v:shape style="position:absolute;left:10728;top:3595;width:7611;height:2220" type="#_x0000_t75" id="docshape13" stroked="false">
              <v:imagedata r:id="rId12" o:title=""/>
            </v:shape>
            <v:shape style="position:absolute;left:10708;top:3326;width:7570;height:2573" id="docshape14" coordorigin="10709,3326" coordsize="7570,2573" path="m18187,3326l10800,3326,10765,3334,10736,3353,10716,3382,10709,3418,10709,5808,10716,5843,10736,5872,10765,5892,10800,5899,18187,5899,18223,5892,18252,5872,18271,5843,18278,5808,18278,3418,18271,3382,18252,3353,18223,3334,18187,3326xe" filled="true" fillcolor="#dae2f3" stroked="false">
              <v:path arrowok="t"/>
              <v:fill opacity="39321f" type="solid"/>
            </v:shape>
            <v:shape style="position:absolute;left:10708;top:3326;width:7570;height:2573" id="docshape15" coordorigin="10709,3326" coordsize="7570,2573" path="m10709,3418l10716,3382,10736,3353,10765,3334,10800,3326,18187,3326,18223,3334,18252,3353,18271,3382,18278,3418,18278,5808,18271,5843,18252,5872,18223,5892,18187,5899,10800,5899,10765,5892,10736,5872,10716,5843,10709,5808,10709,3418xe" filled="false" stroked="true" strokeweight=".96pt" strokecolor="#7b7b7b">
              <v:path arrowok="t"/>
              <v:stroke dashstyle="solid"/>
            </v:shape>
            <v:shape style="position:absolute;left:10671;top:6534;width:7724;height:2713" type="#_x0000_t75" id="docshape16" stroked="false">
              <v:imagedata r:id="rId11" o:title=""/>
            </v:shape>
            <v:shape style="position:absolute;left:10790;top:6609;width:7586;height:2652" type="#_x0000_t75" id="docshape17" stroked="false">
              <v:imagedata r:id="rId13" o:title=""/>
            </v:shape>
            <v:shape style="position:absolute;left:10708;top:6556;width:7570;height:2573" id="docshape18" coordorigin="10709,6557" coordsize="7570,2573" path="m18187,6557l10800,6557,10765,6564,10736,6584,10716,6613,10709,6648,10709,9038,10716,9074,10736,9103,10765,9122,10800,9130,18187,9130,18223,9122,18252,9103,18271,9074,18278,9038,18278,6648,18271,6613,18252,6584,18223,6564,18187,6557xe" filled="true" fillcolor="#dae2f3" stroked="false">
              <v:path arrowok="t"/>
              <v:fill opacity="39321f" type="solid"/>
            </v:shape>
            <v:shape style="position:absolute;left:10708;top:6556;width:7570;height:2573" id="docshape19" coordorigin="10709,6557" coordsize="7570,2573" path="m10709,6648l10716,6613,10736,6584,10765,6564,10800,6557,18187,6557,18223,6564,18252,6584,18271,6613,18278,6648,18278,9038,18271,9074,18252,9103,18223,9122,18187,9130,10800,9130,10765,9122,10736,9103,10716,9074,10709,9038,10709,6648xe" filled="false" stroked="true" strokeweight=".96pt" strokecolor="#7b7b7b">
              <v:path arrowok="t"/>
              <v:stroke dashstyle="solid"/>
            </v:shape>
            <v:shape style="position:absolute;left:8721;top:7704;width:1757;height:380" type="#_x0000_t75" id="docshape20" stroked="false">
              <v:imagedata r:id="rId14" o:title=""/>
            </v:shape>
            <v:shape style="position:absolute;left:8721;top:7704;width:1757;height:380" id="docshape21" coordorigin="8722,7704" coordsize="1757,380" path="m8722,7758l9935,7758,9935,7704,10478,7894,9935,8083,9935,8029,8722,8029,8722,7758xe" filled="false" stroked="true" strokeweight=".96pt" strokecolor="#41709c">
              <v:path arrowok="t"/>
              <v:stroke dashstyle="solid"/>
            </v:shape>
            <v:shape style="position:absolute;left:566;top:3499;width:8047;height:2743" type="#_x0000_t75" id="docshape22" stroked="false">
              <v:imagedata r:id="rId15" o:title=""/>
            </v:shape>
            <v:shape style="position:absolute;left:945;top:4204;width:7284;height:1174" type="#_x0000_t75" id="docshape23" stroked="false">
              <v:imagedata r:id="rId16" o:title=""/>
            </v:shape>
            <v:shape style="position:absolute;left:609;top:3542;width:7882;height:2578" id="docshape24" coordorigin="610,3542" coordsize="7882,2578" path="m8491,3542l610,3542,610,5540,4550,6120,8491,5540,8491,3542xe" filled="true" fillcolor="#d5e0f0" stroked="false">
              <v:path arrowok="t"/>
              <v:fill type="solid"/>
            </v:shape>
            <v:shape style="position:absolute;left:566;top:6374;width:8047;height:3396" type="#_x0000_t75" id="docshape25" stroked="false">
              <v:imagedata r:id="rId17" o:title=""/>
            </v:shape>
            <v:shape style="position:absolute;left:451;top:7550;width:8268;height:1174" type="#_x0000_t75" id="docshape26" stroked="false">
              <v:imagedata r:id="rId18" o:title=""/>
            </v:shape>
            <v:shape style="position:absolute;left:609;top:6417;width:7882;height:3231" id="docshape27" coordorigin="610,6418" coordsize="7882,3231" path="m8491,6418l4550,7005,610,6418,610,9060,4550,9648,8491,9060,8491,6418xe" filled="true" fillcolor="#d5e0f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02.3pt;height:84.75pt;mso-position-horizontal-relative:char;mso-position-vertical-relative:line" type="#_x0000_t202" id="docshape28" filled="false" stroked="false">
            <w10:anchorlock/>
            <v:textbox inset="0,0,0,0">
              <w:txbxContent>
                <w:p>
                  <w:pPr>
                    <w:spacing w:before="287"/>
                    <w:ind w:left="751" w:right="756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Экспертизу</w:t>
                  </w:r>
                  <w:r>
                    <w:rPr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проходят</w:t>
                  </w:r>
                  <w:r>
                    <w:rPr>
                      <w:b/>
                      <w:color w:val="FFFFFF"/>
                      <w:spacing w:val="-17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ДПП,</w:t>
                  </w:r>
                  <w:r>
                    <w:rPr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разработанные</w:t>
                  </w:r>
                  <w:r>
                    <w:rPr>
                      <w:b/>
                      <w:color w:val="FFFFFF"/>
                      <w:spacing w:val="-21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в</w:t>
                  </w:r>
                  <w:r>
                    <w:rPr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48"/>
                    </w:rPr>
                    <w:t>модуле</w:t>
                  </w:r>
                </w:p>
                <w:p>
                  <w:pPr>
                    <w:spacing w:before="25"/>
                    <w:ind w:left="751" w:right="754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«Конструктор программ»</w:t>
                  </w:r>
                  <w:r>
                    <w:rPr>
                      <w:b/>
                      <w:color w:val="FFFFFF"/>
                      <w:spacing w:val="-6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ЕФП</w:t>
                  </w:r>
                  <w:r>
                    <w:rPr>
                      <w:b/>
                      <w:color w:val="FFFFFF"/>
                      <w:spacing w:val="-6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ДППО</w:t>
                  </w:r>
                  <w:r>
                    <w:rPr>
                      <w:b/>
                      <w:color w:val="FFFFFF"/>
                      <w:spacing w:val="-16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ЦОС</w:t>
                  </w:r>
                  <w:r>
                    <w:rPr>
                      <w:b/>
                      <w:color w:val="FFFFFF"/>
                      <w:spacing w:val="-16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5"/>
                      <w:sz w:val="48"/>
                    </w:rPr>
                    <w:t>ДПО</w:t>
                  </w:r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252"/>
        <w:ind w:left="599" w:right="0" w:firstLine="0"/>
        <w:jc w:val="left"/>
        <w:rPr>
          <w:sz w:val="48"/>
        </w:rPr>
      </w:pPr>
      <w:r>
        <w:rPr/>
        <w:pict>
          <v:shape style="position:absolute;margin-left:536.590027pt;margin-top:-40.998276pt;width:376.2pt;height:126.85pt;mso-position-horizontal-relative:page;mso-position-vertical-relative:paragraph;z-index:15730688" type="#_x0000_t202" id="docshape29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251" w:right="250" w:firstLine="0"/>
                    <w:jc w:val="center"/>
                    <w:rPr>
                      <w:sz w:val="36"/>
                    </w:rPr>
                  </w:pPr>
                  <w:r>
                    <w:rPr>
                      <w:color w:val="001F5F"/>
                      <w:sz w:val="36"/>
                    </w:rPr>
                    <w:t>автоматически</w:t>
                  </w:r>
                  <w:r>
                    <w:rPr>
                      <w:color w:val="001F5F"/>
                      <w:spacing w:val="-19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проводится</w:t>
                  </w:r>
                  <w:r>
                    <w:rPr>
                      <w:color w:val="001F5F"/>
                      <w:spacing w:val="-23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в</w:t>
                  </w:r>
                  <w:r>
                    <w:rPr>
                      <w:color w:val="001F5F"/>
                      <w:spacing w:val="-15"/>
                      <w:sz w:val="36"/>
                    </w:rPr>
                    <w:t> </w:t>
                  </w:r>
                  <w:r>
                    <w:rPr>
                      <w:color w:val="001F5F"/>
                      <w:spacing w:val="-2"/>
                      <w:sz w:val="36"/>
                    </w:rPr>
                    <w:t>модуле</w:t>
                  </w:r>
                </w:p>
                <w:p>
                  <w:pPr>
                    <w:spacing w:before="19"/>
                    <w:ind w:left="251" w:right="251" w:firstLine="0"/>
                    <w:jc w:val="center"/>
                    <w:rPr>
                      <w:sz w:val="36"/>
                    </w:rPr>
                  </w:pPr>
                  <w:r>
                    <w:rPr>
                      <w:color w:val="001F5F"/>
                      <w:sz w:val="36"/>
                    </w:rPr>
                    <w:t>«Конструктор</w:t>
                  </w:r>
                  <w:r>
                    <w:rPr>
                      <w:color w:val="001F5F"/>
                      <w:spacing w:val="-10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программ»:</w:t>
                  </w:r>
                  <w:r>
                    <w:rPr>
                      <w:color w:val="001F5F"/>
                      <w:spacing w:val="-15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автору</w:t>
                  </w:r>
                  <w:r>
                    <w:rPr>
                      <w:color w:val="001F5F"/>
                      <w:spacing w:val="-9"/>
                      <w:sz w:val="36"/>
                    </w:rPr>
                    <w:t> </w:t>
                  </w:r>
                  <w:r>
                    <w:rPr>
                      <w:color w:val="001F5F"/>
                      <w:spacing w:val="-5"/>
                      <w:sz w:val="36"/>
                    </w:rPr>
                    <w:t>ДПП</w:t>
                  </w:r>
                </w:p>
                <w:p>
                  <w:pPr>
                    <w:spacing w:before="18"/>
                    <w:ind w:left="251" w:right="250" w:firstLine="0"/>
                    <w:jc w:val="center"/>
                    <w:rPr>
                      <w:sz w:val="36"/>
                    </w:rPr>
                  </w:pPr>
                  <w:r>
                    <w:rPr>
                      <w:color w:val="001F5F"/>
                      <w:sz w:val="36"/>
                    </w:rPr>
                    <w:t>необходимо</w:t>
                  </w:r>
                  <w:r>
                    <w:rPr>
                      <w:color w:val="001F5F"/>
                      <w:spacing w:val="-15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правильно</w:t>
                  </w:r>
                  <w:r>
                    <w:rPr>
                      <w:color w:val="001F5F"/>
                      <w:spacing w:val="-18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и</w:t>
                  </w:r>
                  <w:r>
                    <w:rPr>
                      <w:color w:val="001F5F"/>
                      <w:spacing w:val="-14"/>
                      <w:sz w:val="36"/>
                    </w:rPr>
                    <w:t> </w:t>
                  </w:r>
                  <w:r>
                    <w:rPr>
                      <w:color w:val="001F5F"/>
                      <w:spacing w:val="-5"/>
                      <w:sz w:val="36"/>
                    </w:rPr>
                    <w:t>без</w:t>
                  </w:r>
                </w:p>
                <w:p>
                  <w:pPr>
                    <w:spacing w:before="18"/>
                    <w:ind w:left="251" w:right="252" w:firstLine="0"/>
                    <w:jc w:val="center"/>
                    <w:rPr>
                      <w:sz w:val="36"/>
                    </w:rPr>
                  </w:pPr>
                  <w:r>
                    <w:rPr>
                      <w:color w:val="001F5F"/>
                      <w:sz w:val="36"/>
                    </w:rPr>
                    <w:t>пропусков</w:t>
                  </w:r>
                  <w:r>
                    <w:rPr>
                      <w:color w:val="001F5F"/>
                      <w:spacing w:val="-16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заполнить</w:t>
                  </w:r>
                  <w:r>
                    <w:rPr>
                      <w:color w:val="001F5F"/>
                      <w:spacing w:val="-7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каждый</w:t>
                  </w:r>
                  <w:r>
                    <w:rPr>
                      <w:color w:val="001F5F"/>
                      <w:spacing w:val="-11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раздел</w:t>
                  </w:r>
                  <w:r>
                    <w:rPr>
                      <w:color w:val="001F5F"/>
                      <w:spacing w:val="-9"/>
                      <w:sz w:val="36"/>
                    </w:rPr>
                    <w:t> </w:t>
                  </w:r>
                  <w:r>
                    <w:rPr>
                      <w:color w:val="001F5F"/>
                      <w:spacing w:val="-5"/>
                      <w:sz w:val="36"/>
                    </w:rPr>
                    <w:t>ДПП</w:t>
                  </w:r>
                </w:p>
              </w:txbxContent>
            </v:textbox>
            <w10:wrap type="none"/>
          </v:shape>
        </w:pict>
      </w:r>
      <w:r>
        <w:rPr>
          <w:color w:val="001F5F"/>
          <w:sz w:val="48"/>
        </w:rPr>
        <w:t>Техническая</w:t>
      </w:r>
      <w:r>
        <w:rPr>
          <w:color w:val="001F5F"/>
          <w:spacing w:val="-27"/>
          <w:sz w:val="48"/>
        </w:rPr>
        <w:t> </w:t>
      </w:r>
      <w:r>
        <w:rPr>
          <w:color w:val="001F5F"/>
          <w:sz w:val="48"/>
        </w:rPr>
        <w:t>экспертиза</w:t>
      </w:r>
      <w:r>
        <w:rPr>
          <w:color w:val="001F5F"/>
          <w:spacing w:val="-28"/>
          <w:sz w:val="48"/>
        </w:rPr>
        <w:t> </w:t>
      </w:r>
      <w:r>
        <w:rPr>
          <w:color w:val="001F5F"/>
          <w:spacing w:val="-5"/>
          <w:sz w:val="48"/>
        </w:rPr>
        <w:t>ДПП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209"/>
        <w:ind w:left="104" w:right="0" w:firstLine="0"/>
        <w:jc w:val="left"/>
        <w:rPr>
          <w:sz w:val="48"/>
        </w:rPr>
      </w:pPr>
      <w:r>
        <w:rPr/>
        <w:pict>
          <v:shape style="position:absolute;margin-left:536.590027pt;margin-top:-48.998287pt;width:376.2pt;height:126.85pt;mso-position-horizontal-relative:page;mso-position-vertical-relative:paragraph;z-index:15730176" type="#_x0000_t202" id="docshape30" filled="false" stroked="false">
            <v:textbox inset="0,0,0,0">
              <w:txbxContent>
                <w:p>
                  <w:pPr>
                    <w:spacing w:before="203"/>
                    <w:ind w:left="251" w:right="248" w:firstLine="0"/>
                    <w:jc w:val="center"/>
                    <w:rPr>
                      <w:sz w:val="36"/>
                    </w:rPr>
                  </w:pPr>
                  <w:r>
                    <w:rPr>
                      <w:color w:val="001F5F"/>
                      <w:spacing w:val="-2"/>
                      <w:sz w:val="36"/>
                    </w:rPr>
                    <w:t>осуществляется</w:t>
                  </w:r>
                  <w:r>
                    <w:rPr>
                      <w:color w:val="001F5F"/>
                      <w:spacing w:val="-12"/>
                      <w:sz w:val="36"/>
                    </w:rPr>
                    <w:t> </w:t>
                  </w:r>
                  <w:r>
                    <w:rPr>
                      <w:color w:val="001F5F"/>
                      <w:spacing w:val="-2"/>
                      <w:sz w:val="36"/>
                    </w:rPr>
                    <w:t>тремя</w:t>
                  </w:r>
                </w:p>
                <w:p>
                  <w:pPr>
                    <w:spacing w:before="18"/>
                    <w:ind w:left="251" w:right="247" w:firstLine="0"/>
                    <w:jc w:val="center"/>
                    <w:rPr>
                      <w:sz w:val="36"/>
                    </w:rPr>
                  </w:pPr>
                  <w:r>
                    <w:rPr>
                      <w:color w:val="001F5F"/>
                      <w:sz w:val="36"/>
                    </w:rPr>
                    <w:t>независимыми</w:t>
                  </w:r>
                  <w:r>
                    <w:rPr>
                      <w:color w:val="001F5F"/>
                      <w:spacing w:val="-21"/>
                      <w:sz w:val="36"/>
                    </w:rPr>
                    <w:t> </w:t>
                  </w:r>
                  <w:r>
                    <w:rPr>
                      <w:color w:val="001F5F"/>
                      <w:spacing w:val="-2"/>
                      <w:sz w:val="36"/>
                    </w:rPr>
                    <w:t>федеральными</w:t>
                  </w:r>
                </w:p>
                <w:p>
                  <w:pPr>
                    <w:spacing w:line="249" w:lineRule="auto" w:before="19"/>
                    <w:ind w:left="319" w:right="0" w:firstLine="619"/>
                    <w:jc w:val="left"/>
                    <w:rPr>
                      <w:sz w:val="36"/>
                    </w:rPr>
                  </w:pPr>
                  <w:r>
                    <w:rPr>
                      <w:color w:val="001F5F"/>
                      <w:sz w:val="36"/>
                    </w:rPr>
                    <w:t>экспертами, которые выбираются случайным</w:t>
                  </w:r>
                  <w:r>
                    <w:rPr>
                      <w:color w:val="001F5F"/>
                      <w:spacing w:val="-25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образом</w:t>
                  </w:r>
                  <w:r>
                    <w:rPr>
                      <w:color w:val="001F5F"/>
                      <w:spacing w:val="-25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из</w:t>
                  </w:r>
                  <w:r>
                    <w:rPr>
                      <w:color w:val="001F5F"/>
                      <w:spacing w:val="-26"/>
                      <w:sz w:val="36"/>
                    </w:rPr>
                    <w:t> </w:t>
                  </w:r>
                  <w:r>
                    <w:rPr>
                      <w:color w:val="001F5F"/>
                      <w:sz w:val="36"/>
                    </w:rPr>
                    <w:t>соответствующей</w:t>
                  </w:r>
                </w:p>
                <w:p>
                  <w:pPr>
                    <w:spacing w:before="3"/>
                    <w:ind w:left="188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001F5F"/>
                      <w:sz w:val="36"/>
                    </w:rPr>
                    <w:t>профильной</w:t>
                  </w:r>
                  <w:r>
                    <w:rPr>
                      <w:color w:val="001F5F"/>
                      <w:spacing w:val="-10"/>
                      <w:sz w:val="36"/>
                    </w:rPr>
                    <w:t> </w:t>
                  </w:r>
                  <w:r>
                    <w:rPr>
                      <w:color w:val="001F5F"/>
                      <w:spacing w:val="-2"/>
                      <w:sz w:val="36"/>
                    </w:rPr>
                    <w:t>комиссии</w:t>
                  </w:r>
                </w:p>
              </w:txbxContent>
            </v:textbox>
            <w10:wrap type="none"/>
          </v:shape>
        </w:pict>
      </w:r>
      <w:r>
        <w:rPr>
          <w:color w:val="001F5F"/>
          <w:sz w:val="48"/>
        </w:rPr>
        <w:t>Содержательная</w:t>
      </w:r>
      <w:r>
        <w:rPr>
          <w:color w:val="001F5F"/>
          <w:spacing w:val="-31"/>
          <w:sz w:val="48"/>
        </w:rPr>
        <w:t> </w:t>
      </w:r>
      <w:r>
        <w:rPr>
          <w:color w:val="001F5F"/>
          <w:sz w:val="48"/>
        </w:rPr>
        <w:t>экспертиза</w:t>
      </w:r>
      <w:r>
        <w:rPr>
          <w:color w:val="001F5F"/>
          <w:spacing w:val="-27"/>
          <w:sz w:val="48"/>
        </w:rPr>
        <w:t> </w:t>
      </w:r>
      <w:r>
        <w:rPr>
          <w:color w:val="001F5F"/>
          <w:spacing w:val="-5"/>
          <w:sz w:val="48"/>
        </w:rPr>
        <w:t>ДПП</w:t>
      </w:r>
    </w:p>
    <w:p>
      <w:pPr>
        <w:spacing w:after="0"/>
        <w:jc w:val="left"/>
        <w:rPr>
          <w:sz w:val="48"/>
        </w:rPr>
        <w:sectPr>
          <w:pgSz w:w="19200" w:h="10800" w:orient="landscape"/>
          <w:pgMar w:top="760" w:bottom="280" w:left="680" w:right="840"/>
        </w:sectPr>
      </w:pPr>
    </w:p>
    <w:p>
      <w:pPr>
        <w:pStyle w:val="BodyText"/>
        <w:spacing w:before="115"/>
        <w:ind w:left="278" w:right="123"/>
        <w:jc w:val="center"/>
      </w:pPr>
      <w:r>
        <w:rPr>
          <w:color w:val="001F5F"/>
          <w:spacing w:val="-2"/>
        </w:rPr>
        <w:t>Федеральные</w:t>
      </w:r>
      <w:r>
        <w:rPr>
          <w:color w:val="001F5F"/>
          <w:spacing w:val="-19"/>
        </w:rPr>
        <w:t> </w:t>
      </w:r>
      <w:r>
        <w:rPr>
          <w:color w:val="001F5F"/>
          <w:spacing w:val="-2"/>
        </w:rPr>
        <w:t>эксперты</w:t>
      </w:r>
      <w:r>
        <w:rPr>
          <w:color w:val="001F5F"/>
          <w:spacing w:val="-21"/>
        </w:rPr>
        <w:t> </w:t>
      </w:r>
      <w:r>
        <w:rPr>
          <w:color w:val="001F5F"/>
          <w:spacing w:val="-2"/>
        </w:rPr>
        <w:t>проводят</w:t>
      </w:r>
      <w:r>
        <w:rPr>
          <w:color w:val="001F5F"/>
          <w:spacing w:val="-18"/>
        </w:rPr>
        <w:t> </w:t>
      </w:r>
      <w:r>
        <w:rPr>
          <w:color w:val="001F5F"/>
          <w:spacing w:val="-2"/>
        </w:rPr>
        <w:t>содержательную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экспертизу</w:t>
      </w:r>
      <w:r>
        <w:rPr>
          <w:color w:val="001F5F"/>
          <w:spacing w:val="-20"/>
        </w:rPr>
        <w:t> </w:t>
      </w:r>
      <w:r>
        <w:rPr>
          <w:color w:val="001F5F"/>
          <w:spacing w:val="-10"/>
        </w:rPr>
        <w:t>в</w:t>
      </w:r>
    </w:p>
    <w:p>
      <w:pPr>
        <w:pStyle w:val="BodyText"/>
        <w:spacing w:before="20"/>
        <w:ind w:left="274" w:right="123"/>
        <w:jc w:val="center"/>
      </w:pPr>
      <w:r>
        <w:rPr>
          <w:color w:val="001F5F"/>
        </w:rPr>
        <w:t>соответствии</w:t>
      </w:r>
      <w:r>
        <w:rPr>
          <w:color w:val="001F5F"/>
          <w:spacing w:val="-27"/>
        </w:rPr>
        <w:t> </w:t>
      </w:r>
      <w:r>
        <w:rPr>
          <w:color w:val="001F5F"/>
        </w:rPr>
        <w:t>с</w:t>
      </w:r>
      <w:r>
        <w:rPr>
          <w:color w:val="001F5F"/>
          <w:spacing w:val="-28"/>
        </w:rPr>
        <w:t> </w:t>
      </w:r>
      <w:r>
        <w:rPr>
          <w:color w:val="001F5F"/>
        </w:rPr>
        <w:t>критериями</w:t>
      </w:r>
      <w:r>
        <w:rPr>
          <w:color w:val="001F5F"/>
          <w:spacing w:val="-21"/>
        </w:rPr>
        <w:t> </w:t>
      </w:r>
      <w:r>
        <w:rPr>
          <w:color w:val="001F5F"/>
        </w:rPr>
        <w:t>технологической</w:t>
      </w:r>
      <w:r>
        <w:rPr>
          <w:color w:val="001F5F"/>
          <w:spacing w:val="-21"/>
        </w:rPr>
        <w:t> </w:t>
      </w:r>
      <w:r>
        <w:rPr>
          <w:color w:val="001F5F"/>
        </w:rPr>
        <w:t>карты</w:t>
      </w:r>
      <w:r>
        <w:rPr>
          <w:color w:val="001F5F"/>
          <w:spacing w:val="-26"/>
        </w:rPr>
        <w:t> </w:t>
      </w:r>
      <w:r>
        <w:rPr>
          <w:color w:val="001F5F"/>
        </w:rPr>
        <w:t>и</w:t>
      </w:r>
      <w:r>
        <w:rPr>
          <w:color w:val="001F5F"/>
          <w:spacing w:val="-28"/>
        </w:rPr>
        <w:t> </w:t>
      </w:r>
      <w:r>
        <w:rPr>
          <w:color w:val="001F5F"/>
          <w:spacing w:val="-2"/>
        </w:rPr>
        <w:t>составляют</w:t>
      </w:r>
    </w:p>
    <w:p>
      <w:pPr>
        <w:pStyle w:val="BodyText"/>
        <w:spacing w:before="20"/>
        <w:ind w:left="280" w:right="123"/>
        <w:jc w:val="center"/>
      </w:pPr>
      <w:r>
        <w:rPr>
          <w:color w:val="001F5F"/>
          <w:spacing w:val="-2"/>
        </w:rPr>
        <w:t>«Экспертное</w:t>
      </w:r>
      <w:r>
        <w:rPr>
          <w:color w:val="001F5F"/>
          <w:spacing w:val="-18"/>
        </w:rPr>
        <w:t> </w:t>
      </w:r>
      <w:r>
        <w:rPr>
          <w:color w:val="001F5F"/>
          <w:spacing w:val="-2"/>
        </w:rPr>
        <w:t>заключение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на</w:t>
      </w:r>
      <w:r>
        <w:rPr>
          <w:color w:val="001F5F"/>
          <w:spacing w:val="-23"/>
        </w:rPr>
        <w:t> </w:t>
      </w:r>
      <w:r>
        <w:rPr>
          <w:color w:val="001F5F"/>
          <w:spacing w:val="-2"/>
        </w:rPr>
        <w:t>дополнительную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профессиональную</w:t>
      </w:r>
    </w:p>
    <w:p>
      <w:pPr>
        <w:pStyle w:val="BodyText"/>
        <w:spacing w:before="20"/>
        <w:ind w:left="289" w:right="123"/>
        <w:jc w:val="center"/>
      </w:pPr>
      <w:r>
        <w:rPr>
          <w:color w:val="001F5F"/>
          <w:spacing w:val="-2"/>
        </w:rPr>
        <w:t>программу»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1000" w:bottom="280" w:left="680" w:right="840"/>
        </w:sectPr>
      </w:pPr>
    </w:p>
    <w:p>
      <w:pPr>
        <w:pStyle w:val="BodyText"/>
        <w:spacing w:line="249" w:lineRule="auto" w:before="233"/>
        <w:ind w:left="147" w:right="38"/>
        <w:jc w:val="center"/>
      </w:pPr>
      <w:r>
        <w:rPr>
          <w:color w:val="001F5F"/>
          <w:spacing w:val="-2"/>
        </w:rPr>
        <w:t>Содержательная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экспертиза</w:t>
      </w:r>
      <w:r>
        <w:rPr>
          <w:color w:val="001F5F"/>
          <w:spacing w:val="-18"/>
        </w:rPr>
        <w:t> </w:t>
      </w:r>
      <w:r>
        <w:rPr>
          <w:color w:val="001F5F"/>
          <w:spacing w:val="-2"/>
        </w:rPr>
        <w:t>осуществляется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в </w:t>
      </w:r>
      <w:r>
        <w:rPr>
          <w:color w:val="001F5F"/>
        </w:rPr>
        <w:t>течение 10 (десяти) рабочих дней от даты направления ее на экспертизу</w:t>
      </w:r>
    </w:p>
    <w:p>
      <w:pPr>
        <w:pStyle w:val="BodyText"/>
        <w:spacing w:line="249" w:lineRule="auto" w:before="279"/>
        <w:ind w:left="147" w:right="361"/>
        <w:jc w:val="center"/>
      </w:pPr>
      <w:r>
        <w:rPr/>
        <w:br w:type="column"/>
      </w:r>
      <w:r>
        <w:rPr>
          <w:color w:val="FFFFFF"/>
        </w:rPr>
        <w:t>Окончательное</w:t>
      </w:r>
      <w:r>
        <w:rPr>
          <w:color w:val="FFFFFF"/>
          <w:spacing w:val="-27"/>
        </w:rPr>
        <w:t> </w:t>
      </w:r>
      <w:r>
        <w:rPr>
          <w:color w:val="FFFFFF"/>
        </w:rPr>
        <w:t>решение</w:t>
      </w:r>
      <w:r>
        <w:rPr>
          <w:color w:val="FFFFFF"/>
          <w:spacing w:val="-28"/>
        </w:rPr>
        <w:t> </w:t>
      </w:r>
      <w:r>
        <w:rPr>
          <w:color w:val="FFFFFF"/>
        </w:rPr>
        <w:t>о</w:t>
      </w:r>
      <w:r>
        <w:rPr>
          <w:color w:val="FFFFFF"/>
          <w:spacing w:val="-28"/>
        </w:rPr>
        <w:t> </w:t>
      </w:r>
      <w:r>
        <w:rPr>
          <w:color w:val="FFFFFF"/>
        </w:rPr>
        <w:t>включении ДПП</w:t>
      </w:r>
      <w:r>
        <w:rPr>
          <w:color w:val="FFFFFF"/>
          <w:spacing w:val="-4"/>
        </w:rPr>
        <w:t> </w:t>
      </w:r>
      <w:r>
        <w:rPr>
          <w:color w:val="FFFFFF"/>
        </w:rPr>
        <w:t>в</w:t>
      </w:r>
      <w:r>
        <w:rPr>
          <w:color w:val="FFFFFF"/>
          <w:spacing w:val="-7"/>
        </w:rPr>
        <w:t> </w:t>
      </w:r>
      <w:r>
        <w:rPr>
          <w:color w:val="FFFFFF"/>
        </w:rPr>
        <w:t>Федеральный реестр</w:t>
      </w:r>
      <w:r>
        <w:rPr>
          <w:color w:val="FFFFFF"/>
          <w:spacing w:val="-3"/>
        </w:rPr>
        <w:t> </w:t>
      </w:r>
      <w:r>
        <w:rPr>
          <w:color w:val="FFFFFF"/>
        </w:rPr>
        <w:t>остается за федеральным оператором</w:t>
      </w:r>
    </w:p>
    <w:p>
      <w:pPr>
        <w:spacing w:after="0" w:line="249" w:lineRule="auto"/>
        <w:jc w:val="center"/>
        <w:sectPr>
          <w:type w:val="continuous"/>
          <w:pgSz w:w="19200" w:h="10800" w:orient="landscape"/>
          <w:pgMar w:top="60" w:bottom="280" w:left="680" w:right="840"/>
          <w:cols w:num="2" w:equalWidth="0">
            <w:col w:w="8935" w:space="1175"/>
            <w:col w:w="75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9200" w:h="10800" w:orient="landscape"/>
          <w:pgMar w:top="60" w:bottom="280" w:left="680" w:right="840"/>
        </w:sectPr>
      </w:pPr>
    </w:p>
    <w:p>
      <w:pPr>
        <w:pStyle w:val="BodyText"/>
        <w:spacing w:before="4"/>
        <w:rPr>
          <w:sz w:val="45"/>
        </w:rPr>
      </w:pPr>
      <w:r>
        <w:rPr/>
        <w:pict>
          <v:group style="position:absolute;margin-left:0pt;margin-top:0pt;width:956.5pt;height:540pt;mso-position-horizontal-relative:page;mso-position-vertical-relative:page;z-index:-15871488" id="docshapegroup31" coordorigin="0,0" coordsize="19130,10800">
            <v:shape style="position:absolute;left:0;top:0;width:8684;height:10800" type="#_x0000_t75" id="docshape32" stroked="false">
              <v:imagedata r:id="rId7" o:title=""/>
            </v:shape>
            <v:shape style="position:absolute;left:2496;top:681;width:14287;height:2839" type="#_x0000_t75" id="docshape33" stroked="false">
              <v:imagedata r:id="rId19" o:title=""/>
            </v:shape>
            <v:shape style="position:absolute;left:3201;top:936;width:13001;height:2446" type="#_x0000_t75" id="docshape34" stroked="false">
              <v:imagedata r:id="rId20" o:title=""/>
            </v:shape>
            <v:shape style="position:absolute;left:2548;top:734;width:14103;height:2655" id="docshape35" coordorigin="2549,734" coordsize="14103,2655" path="m16557,734l2643,734,2606,742,2576,762,2556,792,2549,829,2549,3295,2556,3331,2576,3361,2606,3381,2643,3389,16557,3389,16594,3381,16624,3361,16644,3331,16651,3295,16651,829,16644,792,16624,762,16594,742,16557,734xe" filled="true" fillcolor="#dae2f3" stroked="false">
              <v:path arrowok="t"/>
              <v:fill opacity="39321f" type="solid"/>
            </v:shape>
            <v:shape style="position:absolute;left:2548;top:734;width:14103;height:2655" id="docshape36" coordorigin="2549,734" coordsize="14103,2655" path="m2549,829l2556,792,2576,762,2606,742,2643,734,16557,734,16594,742,16624,762,16644,792,16651,829,16651,3295,16644,3331,16624,3361,16594,3381,16557,3389,2643,3389,2606,3381,2576,3361,2556,3331,2549,3295,2549,829xe" filled="false" stroked="true" strokeweight=".96pt" strokecolor="#7b7b7b">
              <v:path arrowok="t"/>
              <v:stroke dashstyle="solid"/>
            </v:shape>
            <v:shape style="position:absolute;left:9884;top:4310;width:9245;height:1753" type="#_x0000_t75" id="docshape37" stroked="false">
              <v:imagedata r:id="rId21" o:title=""/>
            </v:shape>
            <v:shape style="position:absolute;left:10651;top:4262;width:7817;height:1966" type="#_x0000_t75" id="docshape38" stroked="false">
              <v:imagedata r:id="rId22" o:title=""/>
            </v:shape>
            <v:shape style="position:absolute;left:9883;top:4339;width:9154;height:1618" id="docshape39" coordorigin="9883,4339" coordsize="9154,1618" path="m18228,4339l9883,4339,10692,5148,9883,5957,18228,5957,19037,5148,18228,4339xe" filled="true" fillcolor="#5b9bd4" stroked="false">
              <v:path arrowok="t"/>
              <v:fill type="solid"/>
            </v:shape>
            <v:shape style="position:absolute;left:614;top:4252;width:9626;height:1779" type="#_x0000_t75" id="docshape40" stroked="false">
              <v:imagedata r:id="rId23" o:title=""/>
            </v:shape>
            <v:shape style="position:absolute;left:542;top:4219;width:9506;height:1966" type="#_x0000_t75" id="docshape41" stroked="false">
              <v:imagedata r:id="rId24" o:title=""/>
            </v:shape>
            <v:shape style="position:absolute;left:657;top:4296;width:9461;height:1613" id="docshape42" coordorigin="658,4296" coordsize="9461,1613" path="m9378,4296l658,4296,658,5909,9378,5909,10118,5102,9378,4296xe" filled="true" fillcolor="#d5e0f0" stroked="false">
              <v:path arrowok="t"/>
              <v:fill type="solid"/>
            </v:shape>
            <v:shape style="position:absolute;left:10421;top:7325;width:7768;height:2771" type="#_x0000_t75" id="docshape43" stroked="false">
              <v:imagedata r:id="rId25" o:title=""/>
            </v:shape>
            <v:shape style="position:absolute;left:10627;top:7439;width:7443;height:2647" type="#_x0000_t75" id="docshape44" stroked="false">
              <v:imagedata r:id="rId26" o:title=""/>
            </v:shape>
            <v:shape style="position:absolute;left:10480;top:7384;width:7570;height:2573" id="docshape45" coordorigin="10481,7385" coordsize="7570,2573" path="m17959,7385l10572,7385,10537,7392,10508,7412,10488,7441,10481,7476,10481,9866,10488,9902,10508,9931,10537,9950,10572,9958,17959,9958,17995,9950,18024,9931,18043,9902,18050,9866,18050,7476,18043,7441,18024,7412,17995,7392,17959,7385xe" filled="true" fillcolor="#e0fbff" stroked="false">
              <v:path arrowok="t"/>
              <v:fill opacity="39321f" type="solid"/>
            </v:shape>
            <v:shape style="position:absolute;left:10480;top:7384;width:7570;height:2573" id="docshape46" coordorigin="10481,7385" coordsize="7570,2573" path="m10481,7476l10488,7441,10508,7412,10537,7392,10572,7385,17959,7385,17995,7392,18024,7412,18043,7441,18050,7476,18050,9866,18043,9902,18024,9931,17995,9950,17959,9958,10572,9958,10537,9950,10508,9931,10488,9902,10481,9866,10481,7476xe" filled="false" stroked="true" strokeweight="3.12pt" strokecolor="#c00000">
              <v:path arrowok="t"/>
              <v:stroke dashstyle="solid"/>
            </v:shape>
            <v:shape style="position:absolute;left:590;top:7790;width:8758;height:1846" type="#_x0000_t75" id="docshape47" stroked="false">
              <v:imagedata r:id="rId27" o:title=""/>
            </v:shape>
            <v:shape style="position:absolute;left:628;top:7872;width:8763;height:1783" type="#_x0000_t75" id="docshape48" stroked="false">
              <v:imagedata r:id="rId28" o:title=""/>
            </v:shape>
            <v:shape style="position:absolute;left:664;top:7864;width:8530;height:1618" id="docshape49" coordorigin="665,7865" coordsize="8530,1618" path="m9137,7865l722,7865,700,7869,682,7882,669,7900,665,7922,665,9425,669,9447,682,9466,700,9478,722,9482,9137,9482,9159,9478,9178,9466,9190,9447,9194,9425,9194,7922,9190,7900,9178,7882,9159,7869,9137,7865xe" filled="true" fillcolor="#e0fbff" stroked="false">
              <v:path arrowok="t"/>
              <v:fill opacity="39321f" type="solid"/>
            </v:shape>
            <v:shape style="position:absolute;left:664;top:7864;width:8530;height:1618" id="docshape50" coordorigin="665,7865" coordsize="8530,1618" path="m665,7922l669,7900,682,7882,700,7869,722,7865,9137,7865,9159,7869,9178,7882,9190,7900,9194,7922,9194,9425,9190,9447,9178,9466,9159,9478,9137,9482,722,9482,700,9478,682,9466,669,9447,665,9425,665,7922xe" filled="false" stroked="true" strokeweight="3.12pt" strokecolor="#c00000">
              <v:path arrowok="t"/>
              <v:stroke dashstyle="solid"/>
            </v:shape>
            <v:shape style="position:absolute;left:4924;top:6100;width:384;height:1618" type="#_x0000_t75" id="docshape51" stroked="false">
              <v:imagedata r:id="rId29" o:title=""/>
            </v:shape>
            <v:shape style="position:absolute;left:4924;top:6100;width:384;height:1618" id="docshape52" coordorigin="4925,6101" coordsize="384,1618" path="m5254,6101l5254,7169,5309,7169,5117,7718,4925,7169,4979,7169,4979,6101,5254,6101xe" filled="false" stroked="true" strokeweight=".96pt" strokecolor="#41709c">
              <v:path arrowok="t"/>
              <v:stroke dashstyle="solid"/>
            </v:shape>
            <v:shape style="position:absolute;left:7682;top:6164;width:2442;height:1616" type="#_x0000_t75" id="docshape53" stroked="false">
              <v:imagedata r:id="rId30" o:title=""/>
            </v:shape>
            <v:shape style="position:absolute;left:7682;top:6164;width:2442;height:1616" id="docshape54" coordorigin="7682,6164" coordsize="2442,1616" path="m7682,7550l9591,6341,9562,6295,10124,6164,9766,6616,9737,6570,7828,7780,7682,7550xe" filled="false" stroked="true" strokeweight="1pt" strokecolor="#41709c">
              <v:path arrowok="t"/>
              <v:stroke dashstyle="solid"/>
            </v:shape>
            <v:shape style="position:absolute;left:9288;top:8481;width:1152;height:380" type="#_x0000_t75" id="docshape55" stroked="false">
              <v:imagedata r:id="rId31" o:title=""/>
            </v:shape>
            <v:shape style="position:absolute;left:9288;top:8481;width:1152;height:380" id="docshape56" coordorigin="9288,8482" coordsize="1152,380" path="m9288,8536l9897,8536,9897,8482,10440,8671,9897,8861,9897,8807,9288,8807,9288,8536xe" filled="false" stroked="true" strokeweight=".96pt" strokecolor="#41709c">
              <v:path arrowok="t"/>
              <v:stroke dashstyle="solid"/>
            </v:shape>
            <w10:wrap type="none"/>
          </v:group>
        </w:pict>
      </w:r>
    </w:p>
    <w:p>
      <w:pPr>
        <w:spacing w:line="249" w:lineRule="auto" w:before="0"/>
        <w:ind w:left="210" w:right="38" w:firstLine="7"/>
        <w:jc w:val="center"/>
        <w:rPr>
          <w:sz w:val="36"/>
        </w:rPr>
      </w:pPr>
      <w:r>
        <w:rPr>
          <w:color w:val="001F5F"/>
          <w:sz w:val="36"/>
        </w:rPr>
        <w:t>При всех трех положительных экспертных заключениях</w:t>
      </w:r>
      <w:r>
        <w:rPr>
          <w:color w:val="001F5F"/>
          <w:spacing w:val="-18"/>
          <w:sz w:val="36"/>
        </w:rPr>
        <w:t> </w:t>
      </w:r>
      <w:r>
        <w:rPr>
          <w:color w:val="001F5F"/>
          <w:sz w:val="36"/>
        </w:rPr>
        <w:t>ДПП</w:t>
      </w:r>
      <w:r>
        <w:rPr>
          <w:color w:val="001F5F"/>
          <w:spacing w:val="-15"/>
          <w:sz w:val="36"/>
        </w:rPr>
        <w:t> </w:t>
      </w:r>
      <w:r>
        <w:rPr>
          <w:color w:val="001F5F"/>
          <w:sz w:val="36"/>
        </w:rPr>
        <w:t>размещается</w:t>
      </w:r>
      <w:r>
        <w:rPr>
          <w:color w:val="001F5F"/>
          <w:spacing w:val="-23"/>
          <w:sz w:val="36"/>
        </w:rPr>
        <w:t> </w:t>
      </w:r>
      <w:r>
        <w:rPr>
          <w:color w:val="001F5F"/>
          <w:sz w:val="36"/>
        </w:rPr>
        <w:t>в</w:t>
      </w:r>
      <w:r>
        <w:rPr>
          <w:color w:val="001F5F"/>
          <w:spacing w:val="-16"/>
          <w:sz w:val="36"/>
        </w:rPr>
        <w:t> </w:t>
      </w:r>
      <w:r>
        <w:rPr>
          <w:color w:val="001F5F"/>
          <w:sz w:val="36"/>
        </w:rPr>
        <w:t>Федеральном </w:t>
      </w:r>
      <w:r>
        <w:rPr>
          <w:color w:val="001F5F"/>
          <w:spacing w:val="-2"/>
          <w:sz w:val="36"/>
        </w:rPr>
        <w:t>реестре</w:t>
      </w:r>
    </w:p>
    <w:p>
      <w:pPr>
        <w:spacing w:line="249" w:lineRule="auto" w:before="89"/>
        <w:ind w:left="210" w:right="722" w:firstLine="1"/>
        <w:jc w:val="center"/>
        <w:rPr>
          <w:b/>
          <w:sz w:val="36"/>
        </w:rPr>
      </w:pPr>
      <w:r>
        <w:rPr/>
        <w:br w:type="column"/>
      </w:r>
      <w:r>
        <w:rPr>
          <w:color w:val="001F5F"/>
          <w:sz w:val="36"/>
        </w:rPr>
        <w:t>Федеральный эксперт имеет право рекомендовать</w:t>
      </w:r>
      <w:r>
        <w:rPr>
          <w:color w:val="001F5F"/>
          <w:spacing w:val="-13"/>
          <w:sz w:val="36"/>
        </w:rPr>
        <w:t> </w:t>
      </w:r>
      <w:r>
        <w:rPr>
          <w:color w:val="001F5F"/>
          <w:sz w:val="36"/>
        </w:rPr>
        <w:t>ДПП</w:t>
      </w:r>
      <w:r>
        <w:rPr>
          <w:color w:val="001F5F"/>
          <w:spacing w:val="-7"/>
          <w:sz w:val="36"/>
        </w:rPr>
        <w:t> </w:t>
      </w:r>
      <w:r>
        <w:rPr>
          <w:color w:val="001F5F"/>
          <w:sz w:val="36"/>
        </w:rPr>
        <w:t>к</w:t>
      </w:r>
      <w:r>
        <w:rPr>
          <w:color w:val="001F5F"/>
          <w:spacing w:val="-11"/>
          <w:sz w:val="36"/>
        </w:rPr>
        <w:t> </w:t>
      </w:r>
      <w:r>
        <w:rPr>
          <w:color w:val="001F5F"/>
          <w:sz w:val="36"/>
        </w:rPr>
        <w:t>реализации,</w:t>
      </w:r>
      <w:r>
        <w:rPr>
          <w:color w:val="001F5F"/>
          <w:spacing w:val="-16"/>
          <w:sz w:val="36"/>
        </w:rPr>
        <w:t> </w:t>
      </w:r>
      <w:r>
        <w:rPr>
          <w:color w:val="001F5F"/>
          <w:sz w:val="36"/>
        </w:rPr>
        <w:t>если </w:t>
      </w:r>
      <w:r>
        <w:rPr>
          <w:b/>
          <w:color w:val="001F5F"/>
          <w:sz w:val="36"/>
        </w:rPr>
        <w:t>по всем критериям </w:t>
      </w:r>
      <w:r>
        <w:rPr>
          <w:color w:val="001F5F"/>
          <w:sz w:val="36"/>
        </w:rPr>
        <w:t>технологической карты он дал </w:t>
      </w:r>
      <w:r>
        <w:rPr>
          <w:b/>
          <w:color w:val="001F5F"/>
          <w:sz w:val="36"/>
        </w:rPr>
        <w:t>положительные </w:t>
      </w:r>
      <w:r>
        <w:rPr>
          <w:b/>
          <w:color w:val="001F5F"/>
          <w:spacing w:val="-2"/>
          <w:sz w:val="36"/>
        </w:rPr>
        <w:t>заключения</w:t>
      </w:r>
    </w:p>
    <w:p>
      <w:pPr>
        <w:spacing w:after="0" w:line="249" w:lineRule="auto"/>
        <w:jc w:val="center"/>
        <w:rPr>
          <w:sz w:val="36"/>
        </w:rPr>
        <w:sectPr>
          <w:type w:val="continuous"/>
          <w:pgSz w:w="19200" w:h="10800" w:orient="landscape"/>
          <w:pgMar w:top="60" w:bottom="280" w:left="680" w:right="840"/>
          <w:cols w:num="2" w:equalWidth="0">
            <w:col w:w="8315" w:space="1683"/>
            <w:col w:w="7682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.000122pt;margin-top:0pt;width:540pt;height:549.85pt;mso-position-horizontal-relative:page;mso-position-vertical-relative:page;z-index:-15869952" id="docshapegroup57" coordorigin="0,0" coordsize="10800,10997">
            <v:shape style="position:absolute;left:0;top:0;width:10800;height:8684" type="#_x0000_t75" id="docshape58" stroked="false">
              <v:imagedata r:id="rId32" o:title=""/>
            </v:shape>
            <v:shape style="position:absolute;left:0;top:3360;width:10800;height:7637" type="#_x0000_t75" id="docshape59" stroked="false">
              <v:imagedata r:id="rId33" o:title=""/>
            </v:shape>
            <v:shape style="position:absolute;left:593;top:542;width:9535;height:2057" type="#_x0000_t75" id="docshape60" stroked="false">
              <v:imagedata r:id="rId34" o:title=""/>
            </v:shape>
            <v:shape style="position:absolute;left:549;top:648;width:9751;height:1966" type="#_x0000_t75" id="docshape61" stroked="false">
              <v:imagedata r:id="rId35" o:title=""/>
            </v:shape>
            <v:shape style="position:absolute;left:724;top:595;width:9351;height:1872" id="docshape62" coordorigin="725,595" coordsize="9351,1872" path="m10075,2401l10075,662,10070,636,10056,615,10035,600,10009,595,791,595,765,600,744,615,730,636,725,662,725,2401,730,2427,744,2448,765,2462,791,2467,10009,2467,10035,2462,10056,2448,10070,2427,10075,2401xe" filled="true" fillcolor="#dae2f3" stroked="false">
              <v:path arrowok="t"/>
              <v:fill opacity="39321f" type="solid"/>
            </v:shape>
            <v:shape style="position:absolute;left:724;top:595;width:9351;height:1872" id="docshape63" coordorigin="725,595" coordsize="9351,1872" path="m725,662l765,600,10009,595,10035,600,10056,615,10070,636,10075,662,10075,2401,10035,2462,791,2467,765,2462,744,2448,730,2427,725,2401,725,662xe" filled="false" stroked="true" strokeweight=".96pt" strokecolor="#7b7b7b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3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464.55pt;height:91.1pt;mso-position-horizontal-relative:char;mso-position-vertical-relative:line" type="#_x0000_t202" id="docshape64" filled="false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205"/>
                    <w:ind w:left="153" w:firstLine="730"/>
                  </w:pPr>
                  <w:r>
                    <w:rPr>
                      <w:color w:val="001F5F"/>
                    </w:rPr>
                    <w:t>Технологические карты содержательной </w:t>
                  </w:r>
                  <w:r>
                    <w:rPr>
                      <w:color w:val="001F5F"/>
                      <w:spacing w:val="-2"/>
                    </w:rPr>
                    <w:t>экспертизы</w:t>
                  </w:r>
                  <w:r>
                    <w:rPr>
                      <w:color w:val="001F5F"/>
                      <w:spacing w:val="-13"/>
                    </w:rPr>
                    <w:t> </w:t>
                  </w:r>
                  <w:r>
                    <w:rPr>
                      <w:color w:val="001F5F"/>
                      <w:spacing w:val="-2"/>
                    </w:rPr>
                    <w:t>дополнительной</w:t>
                  </w:r>
                  <w:r>
                    <w:rPr>
                      <w:color w:val="001F5F"/>
                      <w:spacing w:val="-8"/>
                    </w:rPr>
                    <w:t> </w:t>
                  </w:r>
                  <w:r>
                    <w:rPr>
                      <w:color w:val="001F5F"/>
                      <w:spacing w:val="-2"/>
                    </w:rPr>
                    <w:t>профессиональной</w:t>
                  </w:r>
                </w:p>
                <w:p>
                  <w:pPr>
                    <w:pStyle w:val="BodyText"/>
                    <w:spacing w:before="3"/>
                    <w:ind w:left="1075"/>
                  </w:pPr>
                  <w:r>
                    <w:rPr>
                      <w:color w:val="001F5F"/>
                    </w:rPr>
                    <w:t>программы</w:t>
                  </w:r>
                  <w:r>
                    <w:rPr>
                      <w:color w:val="001F5F"/>
                      <w:spacing w:val="-17"/>
                    </w:rPr>
                    <w:t> </w:t>
                  </w:r>
                  <w:r>
                    <w:rPr>
                      <w:color w:val="001F5F"/>
                    </w:rPr>
                    <w:t>повышения</w:t>
                  </w:r>
                  <w:r>
                    <w:rPr>
                      <w:color w:val="001F5F"/>
                      <w:spacing w:val="-17"/>
                    </w:rPr>
                    <w:t> </w:t>
                  </w:r>
                  <w:r>
                    <w:rPr>
                      <w:color w:val="001F5F"/>
                      <w:spacing w:val="-2"/>
                    </w:rPr>
                    <w:t>квалификации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600910</wp:posOffset>
            </wp:positionH>
            <wp:positionV relativeFrom="paragraph">
              <wp:posOffset>233390</wp:posOffset>
            </wp:positionV>
            <wp:extent cx="6022965" cy="4419600"/>
            <wp:effectExtent l="0" t="0" r="0" b="0"/>
            <wp:wrapTopAndBottom/>
            <wp:docPr id="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96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0800" w:h="19200"/>
          <w:pgMar w:top="0" w:bottom="280" w:left="640" w:right="26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.000122pt;margin-top:0pt;width:540pt;height:666pt;mso-position-horizontal-relative:page;mso-position-vertical-relative:page;z-index:-15868928" id="docshapegroup65" coordorigin="0,0" coordsize="10800,13320">
            <v:shape style="position:absolute;left:0;top:0;width:10800;height:8684" type="#_x0000_t75" id="docshape66" stroked="false">
              <v:imagedata r:id="rId32" o:title=""/>
            </v:shape>
            <v:shape style="position:absolute;left:593;top:542;width:9535;height:2057" type="#_x0000_t75" id="docshape67" stroked="false">
              <v:imagedata r:id="rId34" o:title=""/>
            </v:shape>
            <v:shape style="position:absolute;left:549;top:648;width:9751;height:1966" type="#_x0000_t75" id="docshape68" stroked="false">
              <v:imagedata r:id="rId35" o:title=""/>
            </v:shape>
            <v:shape style="position:absolute;left:724;top:595;width:9351;height:1872" id="docshape69" coordorigin="725,595" coordsize="9351,1872" path="m10075,2401l10075,662,10070,636,10056,615,10035,600,10009,595,791,595,765,600,744,615,730,636,725,662,725,2401,730,2427,744,2448,765,2462,791,2467,10009,2467,10035,2462,10056,2448,10070,2427,10075,2401xe" filled="true" fillcolor="#dae2f3" stroked="false">
              <v:path arrowok="t"/>
              <v:fill opacity="39321f" type="solid"/>
            </v:shape>
            <v:shape style="position:absolute;left:724;top:595;width:9351;height:1872" id="docshape70" coordorigin="725,595" coordsize="9351,1872" path="m725,662l765,600,10009,595,10035,600,10056,615,10070,636,10075,662,10075,2401,10035,2462,791,2467,765,2462,744,2448,730,2427,725,2401,725,662xe" filled="false" stroked="true" strokeweight=".96pt" strokecolor="#7b7b7b">
              <v:path arrowok="t"/>
              <v:stroke dashstyle="solid"/>
            </v:shape>
            <v:shape style="position:absolute;left:0;top:5236;width:10800;height:7858" type="#_x0000_t75" id="docshape71" stroked="false">
              <v:imagedata r:id="rId37" o:title=""/>
            </v:shape>
            <v:shape style="position:absolute;left:100;top:5520;width:7162;height:7800" id="docshape72" coordorigin="101,5520" coordsize="7162,7800" path="m1925,8136l101,8136,101,13320,1925,13320,1925,8136xm4886,11333l4642,11333,4642,6230,4642,6168,4642,5520,4147,5520,4147,6230,4450,6230,4450,11333,4392,11333,4392,12946,4886,12946,4886,11333xm7262,5678l6768,5678,6768,12878,7262,12878,7262,567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3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464.55pt;height:91.1pt;mso-position-horizontal-relative:char;mso-position-vertical-relative:line" type="#_x0000_t202" id="docshape73" filled="false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205"/>
                    <w:ind w:left="153" w:firstLine="730"/>
                  </w:pPr>
                  <w:r>
                    <w:rPr>
                      <w:color w:val="001F5F"/>
                    </w:rPr>
                    <w:t>Технологические карты содержательной </w:t>
                  </w:r>
                  <w:r>
                    <w:rPr>
                      <w:color w:val="001F5F"/>
                      <w:spacing w:val="-2"/>
                    </w:rPr>
                    <w:t>экспертизы</w:t>
                  </w:r>
                  <w:r>
                    <w:rPr>
                      <w:color w:val="001F5F"/>
                      <w:spacing w:val="-13"/>
                    </w:rPr>
                    <w:t> </w:t>
                  </w:r>
                  <w:r>
                    <w:rPr>
                      <w:color w:val="001F5F"/>
                      <w:spacing w:val="-2"/>
                    </w:rPr>
                    <w:t>дополнительной</w:t>
                  </w:r>
                  <w:r>
                    <w:rPr>
                      <w:color w:val="001F5F"/>
                      <w:spacing w:val="-8"/>
                    </w:rPr>
                    <w:t> </w:t>
                  </w:r>
                  <w:r>
                    <w:rPr>
                      <w:color w:val="001F5F"/>
                      <w:spacing w:val="-2"/>
                    </w:rPr>
                    <w:t>профессиональной</w:t>
                  </w:r>
                </w:p>
                <w:p>
                  <w:pPr>
                    <w:pStyle w:val="BodyText"/>
                    <w:spacing w:before="3"/>
                    <w:ind w:left="1075"/>
                  </w:pPr>
                  <w:r>
                    <w:rPr>
                      <w:color w:val="001F5F"/>
                    </w:rPr>
                    <w:t>программы</w:t>
                  </w:r>
                  <w:r>
                    <w:rPr>
                      <w:color w:val="001F5F"/>
                      <w:spacing w:val="-17"/>
                    </w:rPr>
                    <w:t> </w:t>
                  </w:r>
                  <w:r>
                    <w:rPr>
                      <w:color w:val="001F5F"/>
                    </w:rPr>
                    <w:t>повышения</w:t>
                  </w:r>
                  <w:r>
                    <w:rPr>
                      <w:color w:val="001F5F"/>
                      <w:spacing w:val="-17"/>
                    </w:rPr>
                    <w:t> </w:t>
                  </w:r>
                  <w:r>
                    <w:rPr>
                      <w:color w:val="001F5F"/>
                      <w:spacing w:val="-2"/>
                    </w:rPr>
                    <w:t>квалификации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0800" w:h="19200"/>
          <w:pgMar w:top="0" w:bottom="280" w:left="640" w:right="26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4480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13829" cy="685799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829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9200" w:h="10800" w:orient="landscape"/>
      <w:pgMar w:top="0" w:bottom="0" w:left="278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496" w:right="123"/>
      <w:jc w:val="center"/>
    </w:pPr>
    <w:rPr>
      <w:rFonts w:ascii="Calibri" w:hAnsi="Calibri" w:eastAsia="Calibri" w:cs="Calibri"/>
      <w:b/>
      <w:bCs/>
      <w:sz w:val="88"/>
      <w:szCs w:val="8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2021-11-04T05:53:06Z</dcterms:created>
  <dcterms:modified xsi:type="dcterms:W3CDTF">2021-11-04T05:53:06Z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