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79" w:rsidRPr="00E3201A" w:rsidRDefault="00F83A79" w:rsidP="00E3201A">
      <w:pPr>
        <w:jc w:val="center"/>
        <w:rPr>
          <w:rFonts w:ascii="Times New Roman" w:hAnsi="Times New Roman" w:cs="Times New Roman"/>
          <w:b/>
          <w:sz w:val="28"/>
          <w:szCs w:val="28"/>
          <w:shd w:val="clear" w:color="auto" w:fill="FFFFFF"/>
          <w:lang w:val="en-US"/>
        </w:rPr>
      </w:pPr>
      <w:r w:rsidRPr="00E3201A">
        <w:rPr>
          <w:rFonts w:ascii="Times New Roman" w:hAnsi="Times New Roman" w:cs="Times New Roman"/>
          <w:b/>
          <w:sz w:val="28"/>
          <w:szCs w:val="28"/>
          <w:shd w:val="clear" w:color="auto" w:fill="FFFFFF"/>
        </w:rPr>
        <w:t>Современные педагогические технологии и методы на уроках немецкого языка</w:t>
      </w:r>
    </w:p>
    <w:p w:rsidR="008C644F" w:rsidRPr="00E3201A" w:rsidRDefault="008C644F" w:rsidP="00E3201A">
      <w:pPr>
        <w:rPr>
          <w:rFonts w:ascii="Times New Roman" w:eastAsia="Times New Roman" w:hAnsi="Times New Roman" w:cs="Times New Roman"/>
          <w:sz w:val="28"/>
          <w:szCs w:val="28"/>
          <w:lang w:eastAsia="ru-RU"/>
        </w:rPr>
      </w:pPr>
      <w:proofErr w:type="gramStart"/>
      <w:r w:rsidRPr="00E3201A">
        <w:rPr>
          <w:rFonts w:ascii="Times New Roman" w:eastAsia="Times New Roman" w:hAnsi="Times New Roman" w:cs="Times New Roman"/>
          <w:sz w:val="28"/>
          <w:szCs w:val="28"/>
          <w:lang w:eastAsia="ru-RU"/>
        </w:rPr>
        <w:t>Одной из целей обучения иностранному языку является развитие у обучающихся иноязычной коммуникативной компетенции, способности и готовности осуществлять межличностное и межкультурное общение с носителями языка.</w:t>
      </w:r>
      <w:proofErr w:type="gramEnd"/>
    </w:p>
    <w:p w:rsidR="008C644F" w:rsidRPr="00E3201A" w:rsidRDefault="008C644F" w:rsidP="00E3201A">
      <w:pPr>
        <w:rPr>
          <w:rFonts w:ascii="Times New Roman" w:eastAsia="Times New Roman" w:hAnsi="Times New Roman" w:cs="Times New Roman"/>
          <w:sz w:val="28"/>
          <w:szCs w:val="28"/>
          <w:lang w:eastAsia="ru-RU"/>
        </w:rPr>
      </w:pPr>
      <w:proofErr w:type="gramStart"/>
      <w:r w:rsidRPr="00E3201A">
        <w:rPr>
          <w:rFonts w:ascii="Times New Roman" w:eastAsia="Times New Roman" w:hAnsi="Times New Roman" w:cs="Times New Roman"/>
          <w:sz w:val="28"/>
          <w:szCs w:val="28"/>
          <w:lang w:eastAsia="ru-RU"/>
        </w:rPr>
        <w:t>Исходя из коммуникативного подхода в процессе обучения английскому языку необходимо сформировать</w:t>
      </w:r>
      <w:proofErr w:type="gramEnd"/>
      <w:r w:rsidRPr="00E3201A">
        <w:rPr>
          <w:rFonts w:ascii="Times New Roman" w:eastAsia="Times New Roman" w:hAnsi="Times New Roman" w:cs="Times New Roman"/>
          <w:sz w:val="28"/>
          <w:szCs w:val="28"/>
          <w:lang w:eastAsia="ru-RU"/>
        </w:rPr>
        <w:t xml:space="preserve"> умение общаться на иностранном языке, или, иными словами, приобрести коммуникативную компетенцию.</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i/>
          <w:iCs/>
          <w:sz w:val="28"/>
          <w:szCs w:val="28"/>
          <w:lang w:eastAsia="ru-RU"/>
        </w:rPr>
        <w:t>Коммуникативная компетенция</w:t>
      </w:r>
      <w:r w:rsidRPr="00E3201A">
        <w:rPr>
          <w:rFonts w:ascii="Times New Roman" w:eastAsia="Times New Roman" w:hAnsi="Times New Roman" w:cs="Times New Roman"/>
          <w:b/>
          <w:bCs/>
          <w:sz w:val="28"/>
          <w:szCs w:val="28"/>
          <w:lang w:eastAsia="ru-RU"/>
        </w:rPr>
        <w:t> </w:t>
      </w:r>
      <w:r w:rsidRPr="00E3201A">
        <w:rPr>
          <w:rFonts w:ascii="Times New Roman" w:eastAsia="Times New Roman" w:hAnsi="Times New Roman" w:cs="Times New Roman"/>
          <w:sz w:val="28"/>
          <w:szCs w:val="28"/>
          <w:lang w:eastAsia="ru-RU"/>
        </w:rPr>
        <w:t>подразумевает умение пользоваться всеми видами речевой деятельности:</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чтением,</w:t>
      </w:r>
    </w:p>
    <w:p w:rsidR="008C644F" w:rsidRPr="00E3201A" w:rsidRDefault="008C644F" w:rsidP="00E3201A">
      <w:pPr>
        <w:rPr>
          <w:rFonts w:ascii="Times New Roman" w:eastAsia="Times New Roman" w:hAnsi="Times New Roman" w:cs="Times New Roman"/>
          <w:sz w:val="28"/>
          <w:szCs w:val="28"/>
          <w:lang w:eastAsia="ru-RU"/>
        </w:rPr>
      </w:pPr>
      <w:proofErr w:type="spellStart"/>
      <w:r w:rsidRPr="00E3201A">
        <w:rPr>
          <w:rFonts w:ascii="Times New Roman" w:eastAsia="Times New Roman" w:hAnsi="Times New Roman" w:cs="Times New Roman"/>
          <w:sz w:val="28"/>
          <w:szCs w:val="28"/>
          <w:lang w:eastAsia="ru-RU"/>
        </w:rPr>
        <w:t>аудированием</w:t>
      </w:r>
      <w:proofErr w:type="spellEnd"/>
      <w:r w:rsidRPr="00E3201A">
        <w:rPr>
          <w:rFonts w:ascii="Times New Roman" w:eastAsia="Times New Roman" w:hAnsi="Times New Roman" w:cs="Times New Roman"/>
          <w:sz w:val="28"/>
          <w:szCs w:val="28"/>
          <w:lang w:eastAsia="ru-RU"/>
        </w:rPr>
        <w:t>,</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говорением (монолог, диалог),</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письмом.</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В государственном образовательном стандарте по иностранному языку определено, что ведущим компонентом </w:t>
      </w:r>
      <w:r w:rsidRPr="00E3201A">
        <w:rPr>
          <w:rFonts w:ascii="Times New Roman" w:eastAsia="Times New Roman" w:hAnsi="Times New Roman" w:cs="Times New Roman"/>
          <w:i/>
          <w:iCs/>
          <w:sz w:val="28"/>
          <w:szCs w:val="28"/>
          <w:lang w:eastAsia="ru-RU"/>
        </w:rPr>
        <w:t xml:space="preserve">в </w:t>
      </w:r>
      <w:proofErr w:type="spellStart"/>
      <w:r w:rsidRPr="00E3201A">
        <w:rPr>
          <w:rFonts w:ascii="Times New Roman" w:eastAsia="Times New Roman" w:hAnsi="Times New Roman" w:cs="Times New Roman"/>
          <w:i/>
          <w:iCs/>
          <w:sz w:val="28"/>
          <w:szCs w:val="28"/>
          <w:lang w:eastAsia="ru-RU"/>
        </w:rPr>
        <w:t>коммункативной</w:t>
      </w:r>
      <w:proofErr w:type="spellEnd"/>
      <w:r w:rsidRPr="00E3201A">
        <w:rPr>
          <w:rFonts w:ascii="Times New Roman" w:eastAsia="Times New Roman" w:hAnsi="Times New Roman" w:cs="Times New Roman"/>
          <w:i/>
          <w:iCs/>
          <w:sz w:val="28"/>
          <w:szCs w:val="28"/>
          <w:lang w:eastAsia="ru-RU"/>
        </w:rPr>
        <w:t xml:space="preserve"> компетенции</w:t>
      </w:r>
      <w:r w:rsidRPr="00E3201A">
        <w:rPr>
          <w:rFonts w:ascii="Times New Roman" w:eastAsia="Times New Roman" w:hAnsi="Times New Roman" w:cs="Times New Roman"/>
          <w:sz w:val="28"/>
          <w:szCs w:val="28"/>
          <w:lang w:eastAsia="ru-RU"/>
        </w:rPr>
        <w:t> являются речевые (коммуникативные) умения, которые формируются на основе:</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языковых умений и навыков;</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лингвострановедческих и страноведческих знаний.</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i/>
          <w:iCs/>
          <w:sz w:val="28"/>
          <w:szCs w:val="28"/>
          <w:lang w:eastAsia="ru-RU"/>
        </w:rPr>
        <w:t>В коммуникативную компетенцию</w:t>
      </w:r>
      <w:r w:rsidRPr="00E3201A">
        <w:rPr>
          <w:rFonts w:ascii="Times New Roman" w:eastAsia="Times New Roman" w:hAnsi="Times New Roman" w:cs="Times New Roman"/>
          <w:sz w:val="28"/>
          <w:szCs w:val="28"/>
          <w:lang w:eastAsia="ru-RU"/>
        </w:rPr>
        <w:t> включаются следующие важнейшие умения:</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читать и понимать несложные аутентичные тексты;</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устно общаться в стандартных ситуациях учебно-трудовой, культурной, бытовой сфер;</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в устной форме кратко рассказать о себе, окружении, пересказать, выразить мнение, оценку;</w:t>
      </w:r>
    </w:p>
    <w:p w:rsidR="008C644F" w:rsidRPr="00E3201A" w:rsidRDefault="008C644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умение оформить и передать элементарную информацию (письмо).</w:t>
      </w:r>
    </w:p>
    <w:p w:rsidR="008C644F" w:rsidRPr="00E3201A" w:rsidRDefault="008C644F" w:rsidP="00E3201A">
      <w:pPr>
        <w:rPr>
          <w:rFonts w:ascii="Times New Roman" w:eastAsia="Times New Roman" w:hAnsi="Times New Roman" w:cs="Times New Roman"/>
          <w:sz w:val="28"/>
          <w:szCs w:val="28"/>
          <w:lang w:val="en-US" w:eastAsia="ru-RU"/>
        </w:rPr>
      </w:pPr>
    </w:p>
    <w:p w:rsidR="001F1615" w:rsidRPr="00E3201A" w:rsidRDefault="00EE03EB"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lastRenderedPageBreak/>
        <w:t>1.</w:t>
      </w:r>
      <w:r w:rsidR="001F1615" w:rsidRPr="00E3201A">
        <w:rPr>
          <w:rFonts w:ascii="Times New Roman" w:eastAsia="Times New Roman" w:hAnsi="Times New Roman" w:cs="Times New Roman"/>
          <w:sz w:val="28"/>
          <w:szCs w:val="28"/>
          <w:lang w:eastAsia="ru-RU"/>
        </w:rPr>
        <w:t>Проектная технология</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Одной из технологий, обеспечивающей личностно-ориентированное обучение, является метод проектов, как способ развития творчества, познавательной деятельности, самостоятельности. Эта технология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Работа над проектами развивает воображение, фантазию, творческое мышление, самостоятельность и другие личностные качества.</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Метод проектов использую с начального этапа обучения, в итоге этот метод дает прекрасные результаты:</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все проекты используются на уроках в качестве наглядности и дидактического материала;</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дети выступают на родительских собраниях, перед младшими школьниками;</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участвуют в научных конференциях;</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повышается их уровень культуры;</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 xml:space="preserve">устанавливаются </w:t>
      </w:r>
      <w:proofErr w:type="spellStart"/>
      <w:r w:rsidRPr="00E3201A">
        <w:rPr>
          <w:rFonts w:ascii="Times New Roman" w:eastAsia="Times New Roman" w:hAnsi="Times New Roman" w:cs="Times New Roman"/>
          <w:sz w:val="28"/>
          <w:szCs w:val="28"/>
          <w:lang w:eastAsia="ru-RU"/>
        </w:rPr>
        <w:t>межпредметные</w:t>
      </w:r>
      <w:proofErr w:type="spellEnd"/>
      <w:r w:rsidRPr="00E3201A">
        <w:rPr>
          <w:rFonts w:ascii="Times New Roman" w:eastAsia="Times New Roman" w:hAnsi="Times New Roman" w:cs="Times New Roman"/>
          <w:sz w:val="28"/>
          <w:szCs w:val="28"/>
          <w:lang w:eastAsia="ru-RU"/>
        </w:rPr>
        <w:t xml:space="preserve"> связи;</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лучшие работы представляются на педагогические сайты;</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растет самооценка личности;</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учащиеся учатся добывать знания;</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получают опыт владения современными компьютерными технологиями;</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lastRenderedPageBreak/>
        <w:t>дети расширяют границы владения языком, получая опыт от практического его использования,</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учатся слушать иноязычную речь и слышать, понимать друг друга при защите проектов.</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Темы для мини-проектов могут быть самыми разнообразными: "</w:t>
      </w:r>
      <w:proofErr w:type="spellStart"/>
      <w:r w:rsidRPr="00E3201A">
        <w:rPr>
          <w:rFonts w:ascii="Times New Roman" w:eastAsia="Times New Roman" w:hAnsi="Times New Roman" w:cs="Times New Roman"/>
          <w:sz w:val="28"/>
          <w:szCs w:val="28"/>
          <w:lang w:eastAsia="ru-RU"/>
        </w:rPr>
        <w:t>Eine</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Reise</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nach</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Deutschland</w:t>
      </w:r>
      <w:proofErr w:type="spellEnd"/>
      <w:r w:rsidRPr="00E3201A">
        <w:rPr>
          <w:rFonts w:ascii="Times New Roman" w:eastAsia="Times New Roman" w:hAnsi="Times New Roman" w:cs="Times New Roman"/>
          <w:sz w:val="28"/>
          <w:szCs w:val="28"/>
          <w:lang w:eastAsia="ru-RU"/>
        </w:rPr>
        <w:t>", "</w:t>
      </w:r>
      <w:proofErr w:type="spellStart"/>
      <w:r w:rsidRPr="00E3201A">
        <w:rPr>
          <w:rFonts w:ascii="Times New Roman" w:eastAsia="Times New Roman" w:hAnsi="Times New Roman" w:cs="Times New Roman"/>
          <w:sz w:val="28"/>
          <w:szCs w:val="28"/>
          <w:lang w:eastAsia="ru-RU"/>
        </w:rPr>
        <w:t>Rundfahrt</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durch</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Moskau</w:t>
      </w:r>
      <w:proofErr w:type="spellEnd"/>
      <w:r w:rsidRPr="00E3201A">
        <w:rPr>
          <w:rFonts w:ascii="Times New Roman" w:eastAsia="Times New Roman" w:hAnsi="Times New Roman" w:cs="Times New Roman"/>
          <w:sz w:val="28"/>
          <w:szCs w:val="28"/>
          <w:lang w:eastAsia="ru-RU"/>
        </w:rPr>
        <w:t>", «</w:t>
      </w:r>
      <w:proofErr w:type="spellStart"/>
      <w:r w:rsidRPr="00E3201A">
        <w:rPr>
          <w:rFonts w:ascii="Times New Roman" w:eastAsia="Times New Roman" w:hAnsi="Times New Roman" w:cs="Times New Roman"/>
          <w:sz w:val="28"/>
          <w:szCs w:val="28"/>
          <w:lang w:eastAsia="ru-RU"/>
        </w:rPr>
        <w:t>Wir</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planen</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ein</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Fest</w:t>
      </w:r>
      <w:proofErr w:type="spellEnd"/>
      <w:r w:rsidRPr="00E3201A">
        <w:rPr>
          <w:rFonts w:ascii="Times New Roman" w:eastAsia="Times New Roman" w:hAnsi="Times New Roman" w:cs="Times New Roman"/>
          <w:sz w:val="28"/>
          <w:szCs w:val="28"/>
          <w:lang w:eastAsia="ru-RU"/>
        </w:rPr>
        <w:t>,», «</w:t>
      </w:r>
      <w:proofErr w:type="spellStart"/>
      <w:proofErr w:type="gramStart"/>
      <w:r w:rsidRPr="00E3201A">
        <w:rPr>
          <w:rFonts w:ascii="Times New Roman" w:eastAsia="Times New Roman" w:hAnsi="Times New Roman" w:cs="Times New Roman"/>
          <w:sz w:val="28"/>
          <w:szCs w:val="28"/>
          <w:lang w:eastAsia="ru-RU"/>
        </w:rPr>
        <w:t>М</w:t>
      </w:r>
      <w:proofErr w:type="gramEnd"/>
      <w:r w:rsidRPr="00E3201A">
        <w:rPr>
          <w:rFonts w:ascii="Times New Roman" w:eastAsia="Times New Roman" w:hAnsi="Times New Roman" w:cs="Times New Roman"/>
          <w:sz w:val="28"/>
          <w:szCs w:val="28"/>
          <w:lang w:eastAsia="ru-RU"/>
        </w:rPr>
        <w:t>eine</w:t>
      </w:r>
      <w:proofErr w:type="spellEnd"/>
      <w:r w:rsidRPr="00E3201A">
        <w:rPr>
          <w:rFonts w:ascii="Times New Roman" w:eastAsia="Times New Roman" w:hAnsi="Times New Roman" w:cs="Times New Roman"/>
          <w:sz w:val="28"/>
          <w:szCs w:val="28"/>
          <w:lang w:eastAsia="ru-RU"/>
        </w:rPr>
        <w:t xml:space="preserve"> </w:t>
      </w:r>
      <w:proofErr w:type="spellStart"/>
      <w:r w:rsidRPr="00E3201A">
        <w:rPr>
          <w:rFonts w:ascii="Times New Roman" w:eastAsia="Times New Roman" w:hAnsi="Times New Roman" w:cs="Times New Roman"/>
          <w:sz w:val="28"/>
          <w:szCs w:val="28"/>
          <w:lang w:eastAsia="ru-RU"/>
        </w:rPr>
        <w:t>Heimat</w:t>
      </w:r>
      <w:proofErr w:type="spellEnd"/>
      <w:r w:rsidRPr="00E3201A">
        <w:rPr>
          <w:rFonts w:ascii="Times New Roman" w:eastAsia="Times New Roman" w:hAnsi="Times New Roman" w:cs="Times New Roman"/>
          <w:sz w:val="28"/>
          <w:szCs w:val="28"/>
          <w:lang w:eastAsia="ru-RU"/>
        </w:rPr>
        <w:t>». Работа над проектом ведется поэтапно:</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1.Предварительная подготовка.</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2.Определение и формулировка темы.</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3.Выполнение проекта.</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4.Презентация проекта.</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5.Оценка работы.</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6.Практическое использование результата.</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Вывод: 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
    <w:p w:rsidR="00EE03EB" w:rsidRPr="00E3201A" w:rsidRDefault="00E3201A" w:rsidP="00E3201A">
      <w:pPr>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2)</w:t>
      </w:r>
      <w:r w:rsidR="00EE03EB" w:rsidRPr="00E3201A">
        <w:rPr>
          <w:rFonts w:ascii="Times New Roman" w:hAnsi="Times New Roman" w:cs="Times New Roman"/>
          <w:sz w:val="28"/>
          <w:szCs w:val="28"/>
          <w:shd w:val="clear" w:color="auto" w:fill="FFFFFF"/>
        </w:rPr>
        <w:t xml:space="preserve">Зачастую я использую такую технологию, как </w:t>
      </w:r>
      <w:r w:rsidR="00EE03EB" w:rsidRPr="00E3201A">
        <w:rPr>
          <w:rFonts w:ascii="Times New Roman" w:hAnsi="Times New Roman" w:cs="Times New Roman"/>
          <w:b/>
          <w:sz w:val="28"/>
          <w:szCs w:val="28"/>
          <w:shd w:val="clear" w:color="auto" w:fill="FFFFFF"/>
        </w:rPr>
        <w:t>обучение в сотрудничестве</w:t>
      </w:r>
      <w:r w:rsidR="00EE03EB" w:rsidRPr="00E3201A">
        <w:rPr>
          <w:rFonts w:ascii="Times New Roman" w:hAnsi="Times New Roman" w:cs="Times New Roman"/>
          <w:sz w:val="28"/>
          <w:szCs w:val="28"/>
          <w:shd w:val="clear" w:color="auto" w:fill="FFFFFF"/>
        </w:rPr>
        <w:t xml:space="preserve">. Основная идея этого принципа технология сотрудничества состоит в создании условий для активной совместной деятельности учащихся в разных учебных ситуациях. Ученики разные: одни быстро «схватывают» все объяснения учителя, легко овладевают лексическим материалом, коммуникативными умениями; другим требуется не только значительно больше времени на осмысление материала, но и дополнительные примеры, разъяснения. Такие ребята, как правило, стесняются задавать вопросы при всем классе, а подчас просто и не осознают, что конкретно они не понимают. Если ребят объединить в небольшие группы по (3-4 человека) и дать им одно </w:t>
      </w:r>
      <w:r w:rsidR="00EE03EB" w:rsidRPr="00E3201A">
        <w:rPr>
          <w:rFonts w:ascii="Times New Roman" w:hAnsi="Times New Roman" w:cs="Times New Roman"/>
          <w:sz w:val="28"/>
          <w:szCs w:val="28"/>
          <w:shd w:val="clear" w:color="auto" w:fill="FFFFFF"/>
        </w:rPr>
        <w:lastRenderedPageBreak/>
        <w:t xml:space="preserve">общее задание, оговорив роль каждого ученика в выполнении этого задания, то возникает ситуация, в которой каждый отвечает не только за результат своей работы, но и за результаты своей группы. Поэтому слабые ученики стараются выяснить </w:t>
      </w:r>
      <w:proofErr w:type="gramStart"/>
      <w:r w:rsidR="00EE03EB" w:rsidRPr="00E3201A">
        <w:rPr>
          <w:rFonts w:ascii="Times New Roman" w:hAnsi="Times New Roman" w:cs="Times New Roman"/>
          <w:sz w:val="28"/>
          <w:szCs w:val="28"/>
          <w:shd w:val="clear" w:color="auto" w:fill="FFFFFF"/>
        </w:rPr>
        <w:t>непонятное</w:t>
      </w:r>
      <w:proofErr w:type="gramEnd"/>
      <w:r w:rsidR="00EE03EB" w:rsidRPr="00E3201A">
        <w:rPr>
          <w:rFonts w:ascii="Times New Roman" w:hAnsi="Times New Roman" w:cs="Times New Roman"/>
          <w:sz w:val="28"/>
          <w:szCs w:val="28"/>
          <w:shd w:val="clear" w:color="auto" w:fill="FFFFFF"/>
        </w:rPr>
        <w:t xml:space="preserve"> у сильных. Таким образом, совместными усилиями ликвидируются проблемы.</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Существует множество приемов или вариантов обучения в сотрудничестве.</w:t>
      </w:r>
    </w:p>
    <w:p w:rsidR="001F1615" w:rsidRPr="00E3201A" w:rsidRDefault="001F1615"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 xml:space="preserve">1)Работа с текстом на уроке немецкого языка в классе. На уроке учащиеся читают текст. Фронтально выполняются </w:t>
      </w:r>
      <w:proofErr w:type="spellStart"/>
      <w:r w:rsidRPr="00E3201A">
        <w:rPr>
          <w:rFonts w:ascii="Times New Roman" w:eastAsia="Times New Roman" w:hAnsi="Times New Roman" w:cs="Times New Roman"/>
          <w:sz w:val="28"/>
          <w:szCs w:val="28"/>
          <w:lang w:eastAsia="ru-RU"/>
        </w:rPr>
        <w:t>предтекстовые</w:t>
      </w:r>
      <w:proofErr w:type="spellEnd"/>
      <w:r w:rsidRPr="00E3201A">
        <w:rPr>
          <w:rFonts w:ascii="Times New Roman" w:eastAsia="Times New Roman" w:hAnsi="Times New Roman" w:cs="Times New Roman"/>
          <w:sz w:val="28"/>
          <w:szCs w:val="28"/>
          <w:lang w:eastAsia="ru-RU"/>
        </w:rPr>
        <w:t xml:space="preserve"> и текстовые задания. В начале работы учитель делит текст на части. Учащиеся делятся на группы. За 15 минут группа должна подготовить выразительное чтение и литературный перевод отрывка. В конце работы один из участников группы отчитывается за работу, то есть читает и переводит текст. Вся группа получает одинаковые оценки. Таким образом, каждый несет ответственность за общий результат работы. Это, с одной стороны, дает стимул сильным учащимся объяснить материал более слабым, а с другой стороны, дополнительную мотивацию к учению получают более слабые учащиеся. Они работают сообща, каждый может внести свой вклад в общую работу. Подобным образом можно организовать и другие виды работы с текстом.</w:t>
      </w:r>
    </w:p>
    <w:p w:rsidR="002224AF" w:rsidRPr="00E3201A" w:rsidRDefault="00E3201A" w:rsidP="00E320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224AF" w:rsidRPr="00E3201A">
        <w:rPr>
          <w:rFonts w:ascii="Times New Roman" w:eastAsia="Times New Roman" w:hAnsi="Times New Roman" w:cs="Times New Roman"/>
          <w:sz w:val="28"/>
          <w:szCs w:val="28"/>
          <w:lang w:eastAsia="ru-RU"/>
        </w:rPr>
        <w:t xml:space="preserve">Анализируя пути и способы формирования всех видов речевой деятельности – чтения, говорения, </w:t>
      </w:r>
      <w:proofErr w:type="spellStart"/>
      <w:r w:rsidR="002224AF" w:rsidRPr="00E3201A">
        <w:rPr>
          <w:rFonts w:ascii="Times New Roman" w:eastAsia="Times New Roman" w:hAnsi="Times New Roman" w:cs="Times New Roman"/>
          <w:sz w:val="28"/>
          <w:szCs w:val="28"/>
          <w:lang w:eastAsia="ru-RU"/>
        </w:rPr>
        <w:t>аудирования</w:t>
      </w:r>
      <w:proofErr w:type="spellEnd"/>
      <w:r w:rsidR="002224AF" w:rsidRPr="00E3201A">
        <w:rPr>
          <w:rFonts w:ascii="Times New Roman" w:eastAsia="Times New Roman" w:hAnsi="Times New Roman" w:cs="Times New Roman"/>
          <w:sz w:val="28"/>
          <w:szCs w:val="28"/>
          <w:lang w:eastAsia="ru-RU"/>
        </w:rPr>
        <w:t>, письма, методы активизации учебного процесса, стимуляции познавательной деятельности учеников, я пришла к пониманию необходимости использования в процессе обучения </w:t>
      </w:r>
      <w:r w:rsidR="002224AF" w:rsidRPr="00E3201A">
        <w:rPr>
          <w:rFonts w:ascii="Times New Roman" w:eastAsia="Times New Roman" w:hAnsi="Times New Roman" w:cs="Times New Roman"/>
          <w:b/>
          <w:iCs/>
          <w:sz w:val="28"/>
          <w:szCs w:val="28"/>
          <w:lang w:eastAsia="ru-RU"/>
        </w:rPr>
        <w:t>игровых технологий</w:t>
      </w:r>
      <w:r w:rsidR="002224AF" w:rsidRPr="00E3201A">
        <w:rPr>
          <w:rFonts w:ascii="Times New Roman" w:eastAsia="Times New Roman" w:hAnsi="Times New Roman" w:cs="Times New Roman"/>
          <w:iCs/>
          <w:sz w:val="28"/>
          <w:szCs w:val="28"/>
          <w:lang w:eastAsia="ru-RU"/>
        </w:rPr>
        <w:t>.</w:t>
      </w:r>
      <w:bookmarkStart w:id="0" w:name="_GoBack"/>
      <w:bookmarkEnd w:id="0"/>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b/>
          <w:iCs/>
          <w:sz w:val="28"/>
          <w:szCs w:val="28"/>
          <w:lang w:eastAsia="ru-RU"/>
        </w:rPr>
        <w:t>Игровые технологии</w:t>
      </w:r>
      <w:r w:rsidRPr="00E3201A">
        <w:rPr>
          <w:rFonts w:ascii="Times New Roman" w:eastAsia="Times New Roman" w:hAnsi="Times New Roman" w:cs="Times New Roman"/>
          <w:b/>
          <w:bCs/>
          <w:i/>
          <w:iCs/>
          <w:sz w:val="28"/>
          <w:szCs w:val="28"/>
          <w:lang w:eastAsia="ru-RU"/>
        </w:rPr>
        <w:t> –</w:t>
      </w:r>
      <w:r w:rsidRPr="00E3201A">
        <w:rPr>
          <w:rFonts w:ascii="Times New Roman" w:eastAsia="Times New Roman" w:hAnsi="Times New Roman" w:cs="Times New Roman"/>
          <w:b/>
          <w:bCs/>
          <w:sz w:val="28"/>
          <w:szCs w:val="28"/>
          <w:lang w:eastAsia="ru-RU"/>
        </w:rPr>
        <w:t> </w:t>
      </w:r>
      <w:r w:rsidRPr="00E3201A">
        <w:rPr>
          <w:rFonts w:ascii="Times New Roman" w:eastAsia="Times New Roman" w:hAnsi="Times New Roman" w:cs="Times New Roman"/>
          <w:sz w:val="28"/>
          <w:szCs w:val="28"/>
          <w:lang w:eastAsia="ru-RU"/>
        </w:rPr>
        <w:t>действенный инструмент преподавания, который активизирует мыслительную деятельность учащихся, позволяет сделать учебный процесс привлекательным и интересным, заставляет школьников волноваться и переживать. Это мощный стимул повышения мотивации к овладению иностранным языком.</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i/>
          <w:iCs/>
          <w:sz w:val="28"/>
          <w:szCs w:val="28"/>
          <w:lang w:eastAsia="ru-RU"/>
        </w:rPr>
        <w:t>Игра</w:t>
      </w:r>
      <w:r w:rsidRPr="00E3201A">
        <w:rPr>
          <w:rFonts w:ascii="Times New Roman" w:eastAsia="Times New Roman" w:hAnsi="Times New Roman" w:cs="Times New Roman"/>
          <w:sz w:val="28"/>
          <w:szCs w:val="28"/>
          <w:lang w:eastAsia="ru-RU"/>
        </w:rPr>
        <w:t> всегда предполагает принятие решения – как поступить, что сказать, как выиграть. Это обстоятельство обостряет мыслительную деятельность учащихся.</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i/>
          <w:iCs/>
          <w:sz w:val="28"/>
          <w:szCs w:val="28"/>
          <w:lang w:eastAsia="ru-RU"/>
        </w:rPr>
        <w:t>Игра</w:t>
      </w:r>
      <w:r w:rsidRPr="00E3201A">
        <w:rPr>
          <w:rFonts w:ascii="Times New Roman" w:eastAsia="Times New Roman" w:hAnsi="Times New Roman" w:cs="Times New Roman"/>
          <w:sz w:val="28"/>
          <w:szCs w:val="28"/>
          <w:lang w:eastAsia="ru-RU"/>
        </w:rPr>
        <w:t>, как говорил Л.С. Выготский, ведет за собой развитие.</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Развивающее значение игры заложено в самой ее природе, ибо игра – это всегда эмоции, а там, где эмоции, - там активность, там внимание и воображение, там работает мышление.</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lastRenderedPageBreak/>
        <w:t>Для детей младшего школьного возраста характерны яркость восприятия, легкость вхождения в образы, поэтому наиболее эффективными формами обучения иностранным языкам на данном этапе являются игры.</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Игровой замысел выражен в названии игры. Он заложен в задаче, которую надо решить на уроке, и придает игре познавательный характер, предъявляет к ее участникам определенные требования в отношении знаний.</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Результатом использования игр является повышение внутренней мотивации школьников к овладению английским языком и, как следствие этого, развитие коммуникативной компетенции и личности ребенка.</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i/>
          <w:iCs/>
          <w:sz w:val="28"/>
          <w:szCs w:val="28"/>
          <w:lang w:eastAsia="ru-RU"/>
        </w:rPr>
        <w:t>На первом этапе</w:t>
      </w:r>
      <w:r w:rsidRPr="00E3201A">
        <w:rPr>
          <w:rFonts w:ascii="Times New Roman" w:eastAsia="Times New Roman" w:hAnsi="Times New Roman" w:cs="Times New Roman"/>
          <w:sz w:val="28"/>
          <w:szCs w:val="28"/>
          <w:lang w:eastAsia="ru-RU"/>
        </w:rPr>
        <w:t> обучения основным видом игр является предметная (лингвистическая) игра, которая подразумевает под собой фонетические, лексические и грамматические игры. Это объясняется тем, что у учащихся данного возраста только начинает формироваться языковая база и навыков, которыми они владеют, недостаточно для проведения ролевых и сюжетных игр. Здесь целесообразно использовать драматизации и имитационные игры, игры - соревнования.</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Этот блок включает в себя виды игровой деятельности, направленные на формирование лингвистической стороны коммуникативной компетенции, создание лексического запаса по темам, предусмотренным программой, овладение грамматическими структурами и произносительными навыками, фразами-клише, используемыми в различных ситуациях общения.</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Игровая деятельность включает в себя упражнения, формирующие умения выделять основные признаки предметов; группы игр на обобщение предметов по определенным признакам; группы игр, в процессе которых у младших школьников развивается умение владеть собой, быстрота реакции на слово, фонематический слух.</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При этом игровой сюжет развивается параллельно основному содержанию обучения, помогает активизировать учебный процесс.</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i/>
          <w:iCs/>
          <w:sz w:val="28"/>
          <w:szCs w:val="28"/>
          <w:lang w:eastAsia="ru-RU"/>
        </w:rPr>
        <w:t>Игра</w:t>
      </w:r>
      <w:r w:rsidRPr="00E3201A">
        <w:rPr>
          <w:rFonts w:ascii="Times New Roman" w:eastAsia="Times New Roman" w:hAnsi="Times New Roman" w:cs="Times New Roman"/>
          <w:sz w:val="28"/>
          <w:szCs w:val="28"/>
          <w:lang w:eastAsia="ru-RU"/>
        </w:rPr>
        <w:t> способствует запоминанию, которое является преобладающим на начальном этапе обучения иностранному языку.</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Целью моей работы является создание условий для радостного, ненапряженного развивающего обучения и воспитания активной саморазвивающейся личности.</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lastRenderedPageBreak/>
        <w:t>Начальный этап обучения иностранным языкам предполагает реализацию более узких целей:</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создание устойчивого коммуникативного ядра;</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поддержание глубокой заинтересованности, которая служит</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стимулом для продолжения изучения иностранного языка на среднем и старшем этапах;</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организация активного речевого взаимодействия.</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Данные цели я реализую через решение следующих </w:t>
      </w:r>
      <w:r w:rsidRPr="00E3201A">
        <w:rPr>
          <w:rFonts w:ascii="Times New Roman" w:eastAsia="Times New Roman" w:hAnsi="Times New Roman" w:cs="Times New Roman"/>
          <w:b/>
          <w:bCs/>
          <w:sz w:val="28"/>
          <w:szCs w:val="28"/>
          <w:lang w:eastAsia="ru-RU"/>
        </w:rPr>
        <w:t>задач:</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Проводить урок с учетом психологических особенностей, эмоционального воздействия, используя логические формы подачи материала.</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Применять особые приемы, активизирующие обучение.</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Использовать на уроках различные виды искусства (музыка, живопись, элементы театра) с целью эмоционального воздействия на школьников и гармонизацию урока.</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i/>
          <w:iCs/>
          <w:sz w:val="28"/>
          <w:szCs w:val="28"/>
          <w:lang w:eastAsia="ru-RU"/>
        </w:rPr>
        <w:t>Игровые технологии</w:t>
      </w:r>
      <w:r w:rsidRPr="00E3201A">
        <w:rPr>
          <w:rFonts w:ascii="Times New Roman" w:eastAsia="Times New Roman" w:hAnsi="Times New Roman" w:cs="Times New Roman"/>
          <w:sz w:val="28"/>
          <w:szCs w:val="28"/>
          <w:lang w:eastAsia="ru-RU"/>
        </w:rPr>
        <w:t> обучения иностранному языку обучающихся начальных классов являются приоритетными формами работы на моих уроках. На начальном этапе можно использовать следующие </w:t>
      </w:r>
      <w:r w:rsidRPr="00E3201A">
        <w:rPr>
          <w:rFonts w:ascii="Times New Roman" w:eastAsia="Times New Roman" w:hAnsi="Times New Roman" w:cs="Times New Roman"/>
          <w:b/>
          <w:bCs/>
          <w:sz w:val="28"/>
          <w:szCs w:val="28"/>
          <w:lang w:eastAsia="ru-RU"/>
        </w:rPr>
        <w:t xml:space="preserve">и г </w:t>
      </w:r>
      <w:proofErr w:type="gramStart"/>
      <w:r w:rsidRPr="00E3201A">
        <w:rPr>
          <w:rFonts w:ascii="Times New Roman" w:eastAsia="Times New Roman" w:hAnsi="Times New Roman" w:cs="Times New Roman"/>
          <w:b/>
          <w:bCs/>
          <w:sz w:val="28"/>
          <w:szCs w:val="28"/>
          <w:lang w:eastAsia="ru-RU"/>
        </w:rPr>
        <w:t>р</w:t>
      </w:r>
      <w:proofErr w:type="gramEnd"/>
      <w:r w:rsidRPr="00E3201A">
        <w:rPr>
          <w:rFonts w:ascii="Times New Roman" w:eastAsia="Times New Roman" w:hAnsi="Times New Roman" w:cs="Times New Roman"/>
          <w:b/>
          <w:bCs/>
          <w:sz w:val="28"/>
          <w:szCs w:val="28"/>
          <w:lang w:eastAsia="ru-RU"/>
        </w:rPr>
        <w:t xml:space="preserve"> ы:</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фонетические</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лексические</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грамматические</w:t>
      </w:r>
    </w:p>
    <w:p w:rsidR="002224AF" w:rsidRPr="00E3201A" w:rsidRDefault="002224AF" w:rsidP="00E3201A">
      <w:pPr>
        <w:rPr>
          <w:rFonts w:ascii="Times New Roman" w:eastAsia="Times New Roman" w:hAnsi="Times New Roman" w:cs="Times New Roman"/>
          <w:sz w:val="28"/>
          <w:szCs w:val="28"/>
          <w:lang w:eastAsia="ru-RU"/>
        </w:rPr>
      </w:pPr>
      <w:r w:rsidRPr="00E3201A">
        <w:rPr>
          <w:rFonts w:ascii="Times New Roman" w:eastAsia="Times New Roman" w:hAnsi="Times New Roman" w:cs="Times New Roman"/>
          <w:sz w:val="28"/>
          <w:szCs w:val="28"/>
          <w:lang w:eastAsia="ru-RU"/>
        </w:rPr>
        <w:t>орфографические</w:t>
      </w:r>
    </w:p>
    <w:p w:rsidR="008A241B" w:rsidRPr="00E3201A" w:rsidRDefault="008A241B" w:rsidP="00E3201A">
      <w:pPr>
        <w:rPr>
          <w:rFonts w:ascii="Times New Roman" w:hAnsi="Times New Roman" w:cs="Times New Roman"/>
          <w:sz w:val="28"/>
          <w:szCs w:val="28"/>
        </w:rPr>
      </w:pPr>
    </w:p>
    <w:sectPr w:rsidR="008A241B" w:rsidRPr="00E32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04"/>
    <w:multiLevelType w:val="multilevel"/>
    <w:tmpl w:val="E2B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E0A69"/>
    <w:multiLevelType w:val="multilevel"/>
    <w:tmpl w:val="0BD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504E6"/>
    <w:multiLevelType w:val="multilevel"/>
    <w:tmpl w:val="159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82CB7"/>
    <w:multiLevelType w:val="multilevel"/>
    <w:tmpl w:val="4548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1725B"/>
    <w:multiLevelType w:val="multilevel"/>
    <w:tmpl w:val="C40E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E3F00"/>
    <w:multiLevelType w:val="multilevel"/>
    <w:tmpl w:val="6CE0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E054B"/>
    <w:multiLevelType w:val="multilevel"/>
    <w:tmpl w:val="8FC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91"/>
    <w:rsid w:val="0003622E"/>
    <w:rsid w:val="001F1615"/>
    <w:rsid w:val="002224AF"/>
    <w:rsid w:val="008A241B"/>
    <w:rsid w:val="008C644F"/>
    <w:rsid w:val="00D41991"/>
    <w:rsid w:val="00E3201A"/>
    <w:rsid w:val="00EE03EB"/>
    <w:rsid w:val="00F8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4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4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3403">
      <w:bodyDiv w:val="1"/>
      <w:marLeft w:val="0"/>
      <w:marRight w:val="0"/>
      <w:marTop w:val="0"/>
      <w:marBottom w:val="0"/>
      <w:divBdr>
        <w:top w:val="none" w:sz="0" w:space="0" w:color="auto"/>
        <w:left w:val="none" w:sz="0" w:space="0" w:color="auto"/>
        <w:bottom w:val="none" w:sz="0" w:space="0" w:color="auto"/>
        <w:right w:val="none" w:sz="0" w:space="0" w:color="auto"/>
      </w:divBdr>
    </w:div>
    <w:div w:id="1712148386">
      <w:bodyDiv w:val="1"/>
      <w:marLeft w:val="0"/>
      <w:marRight w:val="0"/>
      <w:marTop w:val="0"/>
      <w:marBottom w:val="0"/>
      <w:divBdr>
        <w:top w:val="none" w:sz="0" w:space="0" w:color="auto"/>
        <w:left w:val="none" w:sz="0" w:space="0" w:color="auto"/>
        <w:bottom w:val="none" w:sz="0" w:space="0" w:color="auto"/>
        <w:right w:val="none" w:sz="0" w:space="0" w:color="auto"/>
      </w:divBdr>
    </w:div>
    <w:div w:id="1743484292">
      <w:bodyDiv w:val="1"/>
      <w:marLeft w:val="0"/>
      <w:marRight w:val="0"/>
      <w:marTop w:val="0"/>
      <w:marBottom w:val="0"/>
      <w:divBdr>
        <w:top w:val="none" w:sz="0" w:space="0" w:color="auto"/>
        <w:left w:val="none" w:sz="0" w:space="0" w:color="auto"/>
        <w:bottom w:val="none" w:sz="0" w:space="0" w:color="auto"/>
        <w:right w:val="none" w:sz="0" w:space="0" w:color="auto"/>
      </w:divBdr>
      <w:divsChild>
        <w:div w:id="274100685">
          <w:marLeft w:val="0"/>
          <w:marRight w:val="0"/>
          <w:marTop w:val="0"/>
          <w:marBottom w:val="240"/>
          <w:divBdr>
            <w:top w:val="none" w:sz="0" w:space="0" w:color="auto"/>
            <w:left w:val="none" w:sz="0" w:space="0" w:color="auto"/>
            <w:bottom w:val="none" w:sz="0" w:space="0" w:color="auto"/>
            <w:right w:val="none" w:sz="0" w:space="0" w:color="auto"/>
          </w:divBdr>
        </w:div>
        <w:div w:id="21049082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2024-01-23T17:48:00Z</cp:lastPrinted>
  <dcterms:created xsi:type="dcterms:W3CDTF">2024-01-21T17:06:00Z</dcterms:created>
  <dcterms:modified xsi:type="dcterms:W3CDTF">2024-01-23T17:50:00Z</dcterms:modified>
</cp:coreProperties>
</file>